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1" w:type="dxa"/>
        <w:tblInd w:w="-176" w:type="dxa"/>
        <w:tblLook w:val="01E0" w:firstRow="1" w:lastRow="1" w:firstColumn="1" w:lastColumn="1" w:noHBand="0" w:noVBand="0"/>
      </w:tblPr>
      <w:tblGrid>
        <w:gridCol w:w="4820"/>
        <w:gridCol w:w="5811"/>
      </w:tblGrid>
      <w:tr w:rsidR="009A2D17" w:rsidRPr="009A2D17" w:rsidTr="00D45F8D">
        <w:tc>
          <w:tcPr>
            <w:tcW w:w="4820" w:type="dxa"/>
            <w:shd w:val="clear" w:color="auto" w:fill="auto"/>
          </w:tcPr>
          <w:p w:rsidR="009A2D17" w:rsidRPr="009A2D17" w:rsidRDefault="009A2D17" w:rsidP="00A61BA7">
            <w:pPr>
              <w:spacing w:after="0" w:line="240" w:lineRule="auto"/>
              <w:jc w:val="center"/>
              <w:rPr>
                <w:sz w:val="24"/>
                <w:szCs w:val="24"/>
              </w:rPr>
            </w:pPr>
            <w:r>
              <w:rPr>
                <w:sz w:val="24"/>
                <w:szCs w:val="24"/>
              </w:rPr>
              <w:t>UBND HUYỆN</w:t>
            </w:r>
            <w:r w:rsidRPr="009A2D17">
              <w:rPr>
                <w:sz w:val="24"/>
                <w:szCs w:val="24"/>
              </w:rPr>
              <w:t xml:space="preserve"> KRÔNG NĂNG</w:t>
            </w:r>
          </w:p>
          <w:p w:rsidR="009A2D17" w:rsidRPr="009A2D17" w:rsidRDefault="00360DF0" w:rsidP="00D45F8D">
            <w:pPr>
              <w:spacing w:after="0" w:line="240" w:lineRule="auto"/>
              <w:ind w:left="34" w:hanging="34"/>
              <w:jc w:val="center"/>
              <w:rPr>
                <w:sz w:val="24"/>
                <w:szCs w:val="24"/>
              </w:rPr>
            </w:pPr>
            <w:r>
              <w:rPr>
                <w:b/>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582930</wp:posOffset>
                      </wp:positionH>
                      <wp:positionV relativeFrom="paragraph">
                        <wp:posOffset>189229</wp:posOffset>
                      </wp:positionV>
                      <wp:extent cx="1143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D1DB2"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14.9pt" to="135.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"/>
                  </w:pict>
                </mc:Fallback>
              </mc:AlternateContent>
            </w:r>
            <w:r w:rsidR="009A2D17" w:rsidRPr="009A2D17">
              <w:rPr>
                <w:b/>
                <w:sz w:val="24"/>
                <w:szCs w:val="24"/>
              </w:rPr>
              <w:t xml:space="preserve">TRƯỜNG </w:t>
            </w:r>
            <w:r w:rsidR="00D45F8D">
              <w:rPr>
                <w:b/>
                <w:sz w:val="24"/>
                <w:szCs w:val="24"/>
              </w:rPr>
              <w:t>TH &amp; THCS QUANG TRUNG</w:t>
            </w:r>
          </w:p>
        </w:tc>
        <w:tc>
          <w:tcPr>
            <w:tcW w:w="5811" w:type="dxa"/>
            <w:shd w:val="clear" w:color="auto" w:fill="auto"/>
          </w:tcPr>
          <w:p w:rsidR="009A2D17" w:rsidRPr="009A2D17" w:rsidRDefault="009A2D17" w:rsidP="00A61BA7">
            <w:pPr>
              <w:spacing w:after="0" w:line="240" w:lineRule="auto"/>
              <w:jc w:val="center"/>
              <w:rPr>
                <w:b/>
                <w:sz w:val="24"/>
                <w:szCs w:val="24"/>
              </w:rPr>
            </w:pPr>
            <w:r w:rsidRPr="009A2D17">
              <w:rPr>
                <w:b/>
                <w:sz w:val="24"/>
                <w:szCs w:val="24"/>
              </w:rPr>
              <w:t>CỘNG HÒA XÃ HỘI CHỦ NGHĨA VIỆT NAM</w:t>
            </w:r>
          </w:p>
          <w:p w:rsidR="009A2D17" w:rsidRPr="009A2D17" w:rsidRDefault="00360DF0" w:rsidP="00A61BA7">
            <w:pPr>
              <w:spacing w:after="0" w:line="240" w:lineRule="auto"/>
              <w:jc w:val="center"/>
              <w:rPr>
                <w:sz w:val="24"/>
                <w:szCs w:val="24"/>
              </w:rPr>
            </w:pPr>
            <w:r>
              <w:rPr>
                <w:b/>
                <w:noProof/>
                <w:sz w:val="26"/>
                <w:szCs w:val="24"/>
              </w:rPr>
              <mc:AlternateContent>
                <mc:Choice Requires="wps">
                  <w:drawing>
                    <wp:anchor distT="4294967295" distB="4294967295" distL="114300" distR="114300" simplePos="0" relativeHeight="251664384" behindDoc="0" locked="0" layoutInCell="1" allowOverlap="1">
                      <wp:simplePos x="0" y="0"/>
                      <wp:positionH relativeFrom="column">
                        <wp:posOffset>637540</wp:posOffset>
                      </wp:positionH>
                      <wp:positionV relativeFrom="paragraph">
                        <wp:posOffset>183514</wp:posOffset>
                      </wp:positionV>
                      <wp:extent cx="2171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6AAE8"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pt,14.45pt" to="221.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"/>
                  </w:pict>
                </mc:Fallback>
              </mc:AlternateContent>
            </w:r>
            <w:r w:rsidR="009A2D17" w:rsidRPr="009A2D17">
              <w:rPr>
                <w:b/>
                <w:sz w:val="26"/>
                <w:szCs w:val="24"/>
              </w:rPr>
              <w:t>Độc lập – Tự do – Hạnh phúc</w:t>
            </w:r>
          </w:p>
        </w:tc>
      </w:tr>
      <w:tr w:rsidR="009A2D17" w:rsidRPr="009A2D17" w:rsidTr="00D45F8D">
        <w:tc>
          <w:tcPr>
            <w:tcW w:w="4820" w:type="dxa"/>
            <w:shd w:val="clear" w:color="auto" w:fill="auto"/>
          </w:tcPr>
          <w:p w:rsidR="009A2D17" w:rsidRPr="009A2D17" w:rsidRDefault="009A2D17" w:rsidP="00A61BA7">
            <w:pPr>
              <w:spacing w:after="0" w:line="240" w:lineRule="auto"/>
              <w:jc w:val="center"/>
              <w:rPr>
                <w:sz w:val="26"/>
                <w:szCs w:val="24"/>
              </w:rPr>
            </w:pPr>
          </w:p>
          <w:p w:rsidR="009A2D17" w:rsidRPr="009A2D17" w:rsidRDefault="007227A5" w:rsidP="00A61BA7">
            <w:pPr>
              <w:spacing w:after="0" w:line="240" w:lineRule="auto"/>
              <w:jc w:val="center"/>
              <w:rPr>
                <w:sz w:val="26"/>
                <w:szCs w:val="24"/>
              </w:rPr>
            </w:pPr>
            <w:r>
              <w:rPr>
                <w:sz w:val="26"/>
                <w:szCs w:val="24"/>
              </w:rPr>
              <w:t>Số:…../KH</w:t>
            </w:r>
            <w:r w:rsidR="009A2D17" w:rsidRPr="009A2D17">
              <w:rPr>
                <w:sz w:val="26"/>
                <w:szCs w:val="24"/>
              </w:rPr>
              <w:t>-THPL</w:t>
            </w:r>
          </w:p>
        </w:tc>
        <w:tc>
          <w:tcPr>
            <w:tcW w:w="5811" w:type="dxa"/>
            <w:shd w:val="clear" w:color="auto" w:fill="auto"/>
          </w:tcPr>
          <w:p w:rsidR="009A2D17" w:rsidRPr="009A2D17" w:rsidRDefault="009A2D17" w:rsidP="00A61BA7">
            <w:pPr>
              <w:spacing w:after="0" w:line="240" w:lineRule="auto"/>
              <w:jc w:val="center"/>
              <w:rPr>
                <w:b/>
                <w:sz w:val="26"/>
                <w:szCs w:val="24"/>
              </w:rPr>
            </w:pPr>
          </w:p>
          <w:p w:rsidR="009A2D17" w:rsidRPr="009A2D17" w:rsidRDefault="00D45F8D" w:rsidP="00C04A6C">
            <w:pPr>
              <w:spacing w:after="0" w:line="240" w:lineRule="auto"/>
              <w:jc w:val="center"/>
              <w:rPr>
                <w:i/>
                <w:sz w:val="26"/>
                <w:szCs w:val="24"/>
              </w:rPr>
            </w:pPr>
            <w:r>
              <w:rPr>
                <w:i/>
                <w:sz w:val="26"/>
                <w:szCs w:val="24"/>
              </w:rPr>
              <w:t>Krông</w:t>
            </w:r>
            <w:r w:rsidR="00C04A6C">
              <w:rPr>
                <w:i/>
                <w:sz w:val="26"/>
                <w:szCs w:val="24"/>
              </w:rPr>
              <w:t>Năng</w:t>
            </w:r>
            <w:r>
              <w:rPr>
                <w:i/>
                <w:sz w:val="26"/>
                <w:szCs w:val="24"/>
              </w:rPr>
              <w:t xml:space="preserve"> </w:t>
            </w:r>
            <w:r w:rsidR="009A2D17" w:rsidRPr="009A2D17">
              <w:rPr>
                <w:i/>
                <w:sz w:val="26"/>
                <w:szCs w:val="24"/>
              </w:rPr>
              <w:t xml:space="preserve">, ngày </w:t>
            </w:r>
            <w:r w:rsidR="00C04A6C">
              <w:rPr>
                <w:i/>
                <w:sz w:val="26"/>
                <w:szCs w:val="24"/>
              </w:rPr>
              <w:t xml:space="preserve">02 </w:t>
            </w:r>
            <w:r w:rsidR="009A2D17" w:rsidRPr="009A2D17">
              <w:rPr>
                <w:i/>
                <w:sz w:val="26"/>
                <w:szCs w:val="24"/>
              </w:rPr>
              <w:t xml:space="preserve">tháng </w:t>
            </w:r>
            <w:r w:rsidR="009A2D17">
              <w:rPr>
                <w:i/>
                <w:sz w:val="26"/>
                <w:szCs w:val="24"/>
              </w:rPr>
              <w:t>01</w:t>
            </w:r>
            <w:r w:rsidR="009A2D17" w:rsidRPr="009A2D17">
              <w:rPr>
                <w:i/>
                <w:sz w:val="26"/>
                <w:szCs w:val="24"/>
              </w:rPr>
              <w:t xml:space="preserve"> năm 202</w:t>
            </w:r>
            <w:r w:rsidR="009A2D17">
              <w:rPr>
                <w:i/>
                <w:sz w:val="26"/>
                <w:szCs w:val="24"/>
              </w:rPr>
              <w:t>3</w:t>
            </w:r>
          </w:p>
        </w:tc>
      </w:tr>
    </w:tbl>
    <w:p w:rsidR="00B06121" w:rsidRPr="0081327C" w:rsidRDefault="00B06121" w:rsidP="00B06121">
      <w:pPr>
        <w:shd w:val="clear" w:color="auto" w:fill="FFFFFF"/>
        <w:spacing w:after="0" w:line="240" w:lineRule="auto"/>
        <w:rPr>
          <w:b/>
          <w:bCs/>
          <w:sz w:val="14"/>
        </w:rPr>
      </w:pPr>
    </w:p>
    <w:p w:rsidR="009A2D17" w:rsidRDefault="009A2D17" w:rsidP="00420BCE">
      <w:pPr>
        <w:spacing w:before="40" w:after="40" w:line="240" w:lineRule="auto"/>
        <w:jc w:val="center"/>
        <w:rPr>
          <w:b/>
          <w:bCs/>
        </w:rPr>
      </w:pPr>
    </w:p>
    <w:p w:rsidR="00420BCE" w:rsidRPr="00080813" w:rsidRDefault="00420BCE" w:rsidP="00080813">
      <w:pPr>
        <w:spacing w:after="0" w:line="240" w:lineRule="auto"/>
        <w:jc w:val="center"/>
        <w:rPr>
          <w:b/>
          <w:bCs/>
          <w:sz w:val="38"/>
        </w:rPr>
      </w:pPr>
      <w:r w:rsidRPr="00080813">
        <w:rPr>
          <w:b/>
          <w:bCs/>
          <w:sz w:val="38"/>
        </w:rPr>
        <w:t>KẾ HOẠCH</w:t>
      </w:r>
    </w:p>
    <w:p w:rsidR="00420BCE" w:rsidRPr="00420BCE" w:rsidRDefault="00420BCE" w:rsidP="00420BCE">
      <w:pPr>
        <w:spacing w:before="40" w:after="40" w:line="240" w:lineRule="auto"/>
        <w:jc w:val="center"/>
        <w:rPr>
          <w:b/>
          <w:bCs/>
        </w:rPr>
      </w:pPr>
      <w:r w:rsidRPr="00420BCE">
        <w:rPr>
          <w:b/>
          <w:bCs/>
        </w:rPr>
        <w:t>Công tác phổ biến, giáo dục pháp luật</w:t>
      </w:r>
    </w:p>
    <w:p w:rsidR="00420BCE" w:rsidRPr="00420BCE" w:rsidRDefault="00360DF0" w:rsidP="00420BCE">
      <w:pPr>
        <w:spacing w:before="40" w:after="40" w:line="240" w:lineRule="auto"/>
        <w:jc w:val="center"/>
        <w:rPr>
          <w:b/>
          <w:bCs/>
        </w:rPr>
      </w:pPr>
      <w:r>
        <w:rPr>
          <w:b/>
          <w:bCs/>
          <w:noProof/>
        </w:rPr>
        <mc:AlternateContent>
          <mc:Choice Requires="wps">
            <w:drawing>
              <wp:anchor distT="0" distB="0" distL="114300" distR="114300" simplePos="0" relativeHeight="251661312" behindDoc="0" locked="0" layoutInCell="1" allowOverlap="1">
                <wp:simplePos x="0" y="0"/>
                <wp:positionH relativeFrom="column">
                  <wp:posOffset>2604770</wp:posOffset>
                </wp:positionH>
                <wp:positionV relativeFrom="paragraph">
                  <wp:posOffset>187960</wp:posOffset>
                </wp:positionV>
                <wp:extent cx="695325" cy="48260"/>
                <wp:effectExtent l="9525" t="9525" r="9525" b="8890"/>
                <wp:wrapNone/>
                <wp:docPr id="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48260"/>
                        </a:xfrm>
                        <a:prstGeom prst="bentConnector3">
                          <a:avLst>
                            <a:gd name="adj1" fmla="val 499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C408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4" o:spid="_x0000_s1026" type="#_x0000_t34" style="position:absolute;margin-left:205.1pt;margin-top:14.8pt;width:54.7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" adj="10790"/>
            </w:pict>
          </mc:Fallback>
        </mc:AlternateContent>
      </w:r>
      <w:r w:rsidR="00420BCE" w:rsidRPr="00420BCE">
        <w:rPr>
          <w:b/>
          <w:bCs/>
        </w:rPr>
        <w:t>năm</w:t>
      </w:r>
      <w:r w:rsidR="006A0505">
        <w:rPr>
          <w:b/>
          <w:bCs/>
        </w:rPr>
        <w:t xml:space="preserve"> học 2023-</w:t>
      </w:r>
      <w:r w:rsidR="00420BCE" w:rsidRPr="00420BCE">
        <w:rPr>
          <w:b/>
          <w:bCs/>
        </w:rPr>
        <w:t xml:space="preserve"> 202</w:t>
      </w:r>
      <w:r>
        <w:rPr>
          <w:b/>
          <w:bCs/>
        </w:rPr>
        <w:t>4</w:t>
      </w:r>
    </w:p>
    <w:p w:rsidR="00420BCE" w:rsidRPr="00420BCE" w:rsidRDefault="00420BCE" w:rsidP="00420BCE">
      <w:pPr>
        <w:spacing w:before="40" w:after="40" w:line="240" w:lineRule="auto"/>
        <w:ind w:firstLine="709"/>
        <w:jc w:val="center"/>
        <w:rPr>
          <w:b/>
          <w:bCs/>
        </w:rPr>
      </w:pPr>
    </w:p>
    <w:p w:rsidR="009A2D17" w:rsidRDefault="00420BCE" w:rsidP="00080813">
      <w:pPr>
        <w:spacing w:before="120" w:after="120" w:line="400" w:lineRule="atLeast"/>
        <w:ind w:firstLine="709"/>
        <w:jc w:val="both"/>
      </w:pPr>
      <w:r w:rsidRPr="009A2D17">
        <w:rPr>
          <w:bCs/>
        </w:rPr>
        <w:t xml:space="preserve">Thực hiện Kế hoạch số </w:t>
      </w:r>
      <w:r w:rsidR="009A2D17" w:rsidRPr="009A2D17">
        <w:rPr>
          <w:bCs/>
        </w:rPr>
        <w:t>08</w:t>
      </w:r>
      <w:r w:rsidRPr="009A2D17">
        <w:rPr>
          <w:bCs/>
        </w:rPr>
        <w:t>/KH-</w:t>
      </w:r>
      <w:r w:rsidR="00DF537C" w:rsidRPr="009A2D17">
        <w:rPr>
          <w:bCs/>
        </w:rPr>
        <w:t>P</w:t>
      </w:r>
      <w:r w:rsidRPr="009A2D17">
        <w:rPr>
          <w:bCs/>
        </w:rPr>
        <w:t xml:space="preserve">GDĐT, ngày </w:t>
      </w:r>
      <w:r w:rsidR="009A2D17" w:rsidRPr="009A2D17">
        <w:rPr>
          <w:bCs/>
        </w:rPr>
        <w:t>17</w:t>
      </w:r>
      <w:r w:rsidRPr="009A2D17">
        <w:rPr>
          <w:bCs/>
        </w:rPr>
        <w:t>/</w:t>
      </w:r>
      <w:r w:rsidR="009A2D17" w:rsidRPr="009A2D17">
        <w:rPr>
          <w:bCs/>
        </w:rPr>
        <w:t>01</w:t>
      </w:r>
      <w:r w:rsidRPr="009A2D17">
        <w:rPr>
          <w:bCs/>
        </w:rPr>
        <w:t>/202</w:t>
      </w:r>
      <w:r w:rsidR="009A2D17" w:rsidRPr="009A2D17">
        <w:rPr>
          <w:bCs/>
        </w:rPr>
        <w:t>3</w:t>
      </w:r>
      <w:r w:rsidRPr="009A2D17">
        <w:rPr>
          <w:bCs/>
        </w:rPr>
        <w:t xml:space="preserve"> của Phòng Giáo dục và Đào tạo </w:t>
      </w:r>
      <w:r w:rsidR="009A2D17" w:rsidRPr="009A2D17">
        <w:rPr>
          <w:bCs/>
        </w:rPr>
        <w:t xml:space="preserve">Krông Năng </w:t>
      </w:r>
      <w:r w:rsidRPr="009A2D17">
        <w:rPr>
          <w:bCs/>
        </w:rPr>
        <w:t xml:space="preserve">về việc </w:t>
      </w:r>
      <w:r w:rsidR="009A2D17" w:rsidRPr="009A2D17">
        <w:rPr>
          <w:bCs/>
        </w:rPr>
        <w:t xml:space="preserve">ban hành kế hoạch </w:t>
      </w:r>
      <w:r w:rsidR="009A2D17" w:rsidRPr="009A2D17">
        <w:t>Triển khai công tác phổ biến, giáo dục pháp luật ngành Giáo dục và Đào tạo năm 2023</w:t>
      </w:r>
      <w:r w:rsidR="009A2D17">
        <w:t>;</w:t>
      </w:r>
    </w:p>
    <w:p w:rsidR="009A2D17" w:rsidRPr="009A2D17" w:rsidRDefault="009A2D17" w:rsidP="00080813">
      <w:pPr>
        <w:spacing w:before="120" w:after="120" w:line="400" w:lineRule="atLeast"/>
        <w:ind w:firstLine="709"/>
        <w:jc w:val="both"/>
      </w:pPr>
      <w:r w:rsidRPr="00044F15">
        <w:rPr>
          <w:color w:val="000000"/>
        </w:rPr>
        <w:t xml:space="preserve">Thực hiện </w:t>
      </w:r>
      <w:r>
        <w:rPr>
          <w:color w:val="000000"/>
        </w:rPr>
        <w:t xml:space="preserve">các </w:t>
      </w:r>
      <w:r w:rsidRPr="00044F15">
        <w:rPr>
          <w:color w:val="000000"/>
        </w:rPr>
        <w:t xml:space="preserve">Kế hoạch số </w:t>
      </w:r>
      <w:r>
        <w:rPr>
          <w:color w:val="000000"/>
        </w:rPr>
        <w:t>245</w:t>
      </w:r>
      <w:r w:rsidRPr="00044F15">
        <w:rPr>
          <w:color w:val="000000"/>
        </w:rPr>
        <w:t xml:space="preserve">/KH-UBND, ngày </w:t>
      </w:r>
      <w:r>
        <w:rPr>
          <w:color w:val="000000"/>
        </w:rPr>
        <w:t>29/12/2202</w:t>
      </w:r>
      <w:r w:rsidRPr="00044F15">
        <w:rPr>
          <w:color w:val="000000"/>
        </w:rPr>
        <w:t xml:space="preserve"> của UBND tỉnh Đắk Lắk về </w:t>
      </w:r>
      <w:r>
        <w:rPr>
          <w:color w:val="000000"/>
        </w:rPr>
        <w:t>Kế hoạcht</w:t>
      </w:r>
      <w:r w:rsidRPr="00044F15">
        <w:rPr>
          <w:color w:val="000000"/>
        </w:rPr>
        <w:t>riển khai công tác phổ biến, giáo dục pháp luậ</w:t>
      </w:r>
      <w:r>
        <w:rPr>
          <w:color w:val="000000"/>
        </w:rPr>
        <w:t>t (PBGDPL), hòa giải cơ sở và chuẩn tiếp cận pháp luật</w:t>
      </w:r>
      <w:r w:rsidRPr="00044F15">
        <w:rPr>
          <w:color w:val="000000"/>
        </w:rPr>
        <w:t xml:space="preserve"> năm 202</w:t>
      </w:r>
      <w:r>
        <w:rPr>
          <w:color w:val="000000"/>
        </w:rPr>
        <w:t xml:space="preserve">3; Kế hoạch số 05/KH-SGDĐT ngày 10/01/2023 của </w:t>
      </w:r>
      <w:r w:rsidRPr="00044F15">
        <w:rPr>
          <w:color w:val="000000"/>
        </w:rPr>
        <w:t>Sở Giáo dục và Đào tạo</w:t>
      </w:r>
      <w:r>
        <w:rPr>
          <w:color w:val="000000"/>
        </w:rPr>
        <w:t xml:space="preserve"> tỉnh Đắk Lắk về việc t</w:t>
      </w:r>
      <w:r w:rsidRPr="00D87819">
        <w:rPr>
          <w:color w:val="000000"/>
        </w:rPr>
        <w:t>riển khai công tác phổ biến, giáo dục pháp luật ngành Giáo dục và Đào tạo năm 2023</w:t>
      </w:r>
      <w:r>
        <w:rPr>
          <w:color w:val="000000"/>
        </w:rPr>
        <w:t>.</w:t>
      </w:r>
    </w:p>
    <w:p w:rsidR="00420BCE" w:rsidRPr="00420BCE" w:rsidRDefault="00420BCE" w:rsidP="00080813">
      <w:pPr>
        <w:spacing w:before="120" w:after="120" w:line="400" w:lineRule="atLeast"/>
        <w:ind w:firstLine="709"/>
        <w:jc w:val="both"/>
        <w:rPr>
          <w:bCs/>
        </w:rPr>
      </w:pPr>
      <w:r>
        <w:rPr>
          <w:bCs/>
        </w:rPr>
        <w:t xml:space="preserve">Trường Tiểu học </w:t>
      </w:r>
      <w:r w:rsidR="00C04A6C">
        <w:rPr>
          <w:bCs/>
        </w:rPr>
        <w:t xml:space="preserve">và THCS Quang Trung  </w:t>
      </w:r>
      <w:r>
        <w:rPr>
          <w:bCs/>
        </w:rPr>
        <w:t>ba</w:t>
      </w:r>
      <w:r w:rsidR="007163D8">
        <w:rPr>
          <w:bCs/>
        </w:rPr>
        <w:t>n</w:t>
      </w:r>
      <w:r>
        <w:rPr>
          <w:bCs/>
        </w:rPr>
        <w:t xml:space="preserve"> hành kế hoạch </w:t>
      </w:r>
      <w:r w:rsidRPr="00420BCE">
        <w:rPr>
          <w:bCs/>
        </w:rPr>
        <w:t>công tác phổ biến, giáo dục pháp luật</w:t>
      </w:r>
      <w:r>
        <w:rPr>
          <w:bCs/>
        </w:rPr>
        <w:t xml:space="preserve"> (</w:t>
      </w:r>
      <w:r w:rsidRPr="00420BCE">
        <w:rPr>
          <w:bCs/>
        </w:rPr>
        <w:t>PBGDPL</w:t>
      </w:r>
      <w:r>
        <w:rPr>
          <w:bCs/>
        </w:rPr>
        <w:t xml:space="preserve">) tại đơn vị năm </w:t>
      </w:r>
      <w:r w:rsidR="006A0505">
        <w:rPr>
          <w:bCs/>
        </w:rPr>
        <w:t xml:space="preserve">học </w:t>
      </w:r>
      <w:r>
        <w:rPr>
          <w:bCs/>
        </w:rPr>
        <w:t>202</w:t>
      </w:r>
      <w:r w:rsidR="009A2D17">
        <w:rPr>
          <w:bCs/>
        </w:rPr>
        <w:t>3</w:t>
      </w:r>
      <w:r w:rsidR="006A0505">
        <w:rPr>
          <w:bCs/>
        </w:rPr>
        <w:t>- 2024</w:t>
      </w:r>
      <w:r>
        <w:rPr>
          <w:bCs/>
        </w:rPr>
        <w:t xml:space="preserve"> cụ thể như sau: </w:t>
      </w:r>
    </w:p>
    <w:p w:rsidR="009570FB" w:rsidRDefault="009570FB" w:rsidP="00080813">
      <w:pPr>
        <w:spacing w:before="120" w:after="120" w:line="400" w:lineRule="atLeast"/>
        <w:ind w:firstLine="709"/>
        <w:jc w:val="both"/>
        <w:rPr>
          <w:b/>
          <w:bCs/>
        </w:rPr>
      </w:pPr>
      <w:r>
        <w:rPr>
          <w:b/>
          <w:bCs/>
        </w:rPr>
        <w:t>I. Mục đích, yêu cầu</w:t>
      </w:r>
    </w:p>
    <w:p w:rsidR="009570FB" w:rsidRDefault="009570FB" w:rsidP="00080813">
      <w:pPr>
        <w:spacing w:before="120" w:after="120" w:line="400" w:lineRule="atLeast"/>
        <w:ind w:firstLine="709"/>
        <w:jc w:val="both"/>
        <w:rPr>
          <w:b/>
          <w:bCs/>
          <w:i/>
        </w:rPr>
      </w:pPr>
      <w:r>
        <w:rPr>
          <w:b/>
          <w:bCs/>
          <w:i/>
        </w:rPr>
        <w:t>1. Mục đích</w:t>
      </w:r>
    </w:p>
    <w:p w:rsidR="009570FB" w:rsidRDefault="00420BCE" w:rsidP="00080813">
      <w:pPr>
        <w:spacing w:before="120" w:after="120" w:line="400" w:lineRule="atLeast"/>
        <w:ind w:firstLine="709"/>
        <w:jc w:val="both"/>
        <w:rPr>
          <w:b/>
          <w:bCs/>
          <w:i/>
        </w:rPr>
      </w:pPr>
      <w:r w:rsidRPr="00420BCE">
        <w:rPr>
          <w:bCs/>
        </w:rPr>
        <w:t xml:space="preserve">- Tiếp tục nâng cao chất lượng và hiệu quả công tác PBGDPL </w:t>
      </w:r>
      <w:r w:rsidR="009570FB">
        <w:rPr>
          <w:bCs/>
        </w:rPr>
        <w:t xml:space="preserve">tại </w:t>
      </w:r>
      <w:r w:rsidRPr="00420BCE">
        <w:rPr>
          <w:bCs/>
        </w:rPr>
        <w:t>trường</w:t>
      </w:r>
      <w:r w:rsidR="009570FB">
        <w:rPr>
          <w:bCs/>
        </w:rPr>
        <w:t xml:space="preserve">. </w:t>
      </w:r>
      <w:r w:rsidRPr="00420BCE">
        <w:rPr>
          <w:bCs/>
        </w:rPr>
        <w:t>Tạo sự chuyển biến mạnh</w:t>
      </w:r>
      <w:r w:rsidR="00C04A6C">
        <w:rPr>
          <w:bCs/>
        </w:rPr>
        <w:t xml:space="preserve"> </w:t>
      </w:r>
      <w:r w:rsidRPr="00420BCE">
        <w:rPr>
          <w:bCs/>
        </w:rPr>
        <w:t>mẽ về nhận thức, ý thức tôn trọng pháp luật và hành vi chấp hành pháp luật của nhà</w:t>
      </w:r>
      <w:r w:rsidR="00C04A6C">
        <w:rPr>
          <w:bCs/>
        </w:rPr>
        <w:t xml:space="preserve"> </w:t>
      </w:r>
      <w:r w:rsidR="009570FB">
        <w:rPr>
          <w:bCs/>
        </w:rPr>
        <w:t xml:space="preserve">giáo, cán bộ quản lý, nhân viên </w:t>
      </w:r>
      <w:r w:rsidRPr="00420BCE">
        <w:rPr>
          <w:bCs/>
        </w:rPr>
        <w:t>và học sinh, góp phần ổn định môi trường giáo</w:t>
      </w:r>
      <w:r w:rsidR="00C04A6C">
        <w:rPr>
          <w:bCs/>
        </w:rPr>
        <w:t xml:space="preserve"> </w:t>
      </w:r>
      <w:r w:rsidRPr="00420BCE">
        <w:rPr>
          <w:bCs/>
        </w:rPr>
        <w:t>dục, nâng cao chất lượng giáo dục toàn diện.</w:t>
      </w:r>
    </w:p>
    <w:p w:rsidR="00420BCE" w:rsidRPr="009570FB" w:rsidRDefault="00420BCE" w:rsidP="00080813">
      <w:pPr>
        <w:spacing w:before="120" w:after="120" w:line="400" w:lineRule="atLeast"/>
        <w:ind w:firstLine="709"/>
        <w:jc w:val="both"/>
        <w:rPr>
          <w:b/>
          <w:bCs/>
          <w:i/>
        </w:rPr>
      </w:pPr>
      <w:r w:rsidRPr="00420BCE">
        <w:rPr>
          <w:bCs/>
        </w:rPr>
        <w:t>- Tăng cường hiệu quả công tác quản lý nhà nước về PBGDPL, nhân rộng</w:t>
      </w:r>
      <w:r w:rsidR="00C04A6C">
        <w:rPr>
          <w:bCs/>
        </w:rPr>
        <w:t xml:space="preserve"> </w:t>
      </w:r>
      <w:r w:rsidRPr="00420BCE">
        <w:rPr>
          <w:bCs/>
        </w:rPr>
        <w:t>mô hình, cách làm mới có hiệu quả; nâng cao trách nhiệm tự học, tìm hiểu pháp</w:t>
      </w:r>
      <w:r w:rsidR="00C04A6C">
        <w:rPr>
          <w:bCs/>
        </w:rPr>
        <w:t xml:space="preserve"> </w:t>
      </w:r>
      <w:r w:rsidRPr="00420BCE">
        <w:rPr>
          <w:bCs/>
        </w:rPr>
        <w:t xml:space="preserve">luật của công dân gắn với giáo dục tư tưởng chính trị, đạo đức lối sống của viên chức trong </w:t>
      </w:r>
      <w:r w:rsidR="009570FB">
        <w:rPr>
          <w:bCs/>
        </w:rPr>
        <w:t>đơn vị</w:t>
      </w:r>
      <w:r w:rsidRPr="00420BCE">
        <w:rPr>
          <w:bCs/>
        </w:rPr>
        <w:t xml:space="preserve"> nhằm tạo chuyển biến căn bản trong ý thức tuân</w:t>
      </w:r>
      <w:r w:rsidR="00C04A6C">
        <w:rPr>
          <w:bCs/>
        </w:rPr>
        <w:t xml:space="preserve"> </w:t>
      </w:r>
      <w:r w:rsidRPr="00420BCE">
        <w:rPr>
          <w:bCs/>
        </w:rPr>
        <w:t>thủ và chấp hành pháp luật trong xã hội.</w:t>
      </w:r>
    </w:p>
    <w:p w:rsidR="009570FB" w:rsidRDefault="009570FB" w:rsidP="00080813">
      <w:pPr>
        <w:spacing w:before="120" w:after="120" w:line="400" w:lineRule="atLeast"/>
        <w:ind w:firstLine="709"/>
        <w:jc w:val="both"/>
        <w:rPr>
          <w:b/>
          <w:bCs/>
          <w:i/>
        </w:rPr>
      </w:pPr>
      <w:r>
        <w:rPr>
          <w:b/>
          <w:bCs/>
          <w:i/>
        </w:rPr>
        <w:t>2. Yêu cầu</w:t>
      </w:r>
    </w:p>
    <w:p w:rsidR="009570FB" w:rsidRDefault="00420BCE" w:rsidP="00080813">
      <w:pPr>
        <w:spacing w:before="120" w:after="120" w:line="400" w:lineRule="atLeast"/>
        <w:ind w:firstLine="709"/>
        <w:jc w:val="both"/>
        <w:rPr>
          <w:b/>
          <w:bCs/>
        </w:rPr>
      </w:pPr>
      <w:r w:rsidRPr="00420BCE">
        <w:rPr>
          <w:bCs/>
        </w:rPr>
        <w:t>- Xác định công tác PBGDPL là một bộ phận của công tác giáo dục chính trị,tư tưởng của nhà trường.</w:t>
      </w:r>
    </w:p>
    <w:p w:rsidR="009570FB" w:rsidRDefault="00420BCE" w:rsidP="00080813">
      <w:pPr>
        <w:spacing w:before="120" w:after="120" w:line="400" w:lineRule="atLeast"/>
        <w:ind w:firstLine="709"/>
        <w:jc w:val="both"/>
        <w:rPr>
          <w:b/>
          <w:bCs/>
        </w:rPr>
      </w:pPr>
      <w:r w:rsidRPr="00420BCE">
        <w:rPr>
          <w:bCs/>
        </w:rPr>
        <w:t>- Nội dung PBGDPL bám sát các nhiệm vụ trọng tâm của ngành Giáodục năm 202</w:t>
      </w:r>
      <w:r w:rsidR="009A2D17">
        <w:rPr>
          <w:bCs/>
        </w:rPr>
        <w:t>3</w:t>
      </w:r>
      <w:r w:rsidRPr="00420BCE">
        <w:rPr>
          <w:bCs/>
        </w:rPr>
        <w:t>; tập trung tuyên truyền, phổ biến các luật và quy định pháp luật mới</w:t>
      </w:r>
      <w:r w:rsidR="00C04A6C">
        <w:rPr>
          <w:bCs/>
        </w:rPr>
        <w:t xml:space="preserve"> </w:t>
      </w:r>
      <w:r w:rsidRPr="00420BCE">
        <w:rPr>
          <w:bCs/>
        </w:rPr>
        <w:t xml:space="preserve">ban hành </w:t>
      </w:r>
      <w:r w:rsidRPr="00420BCE">
        <w:rPr>
          <w:bCs/>
        </w:rPr>
        <w:lastRenderedPageBreak/>
        <w:t>liên quan đến quản lý nhà nước về giáo dục và đào tạo; pháp luật về</w:t>
      </w:r>
      <w:r w:rsidR="00C04A6C">
        <w:rPr>
          <w:bCs/>
        </w:rPr>
        <w:t xml:space="preserve"> </w:t>
      </w:r>
      <w:r w:rsidRPr="00420BCE">
        <w:rPr>
          <w:bCs/>
        </w:rPr>
        <w:t>phòng, chống bệnh truyền nhiễm</w:t>
      </w:r>
      <w:r w:rsidR="009A2D17">
        <w:rPr>
          <w:bCs/>
        </w:rPr>
        <w:t xml:space="preserve">... </w:t>
      </w:r>
      <w:r w:rsidRPr="00420BCE">
        <w:rPr>
          <w:bCs/>
        </w:rPr>
        <w:t>Nội</w:t>
      </w:r>
      <w:r w:rsidR="00C04A6C">
        <w:rPr>
          <w:bCs/>
        </w:rPr>
        <w:t xml:space="preserve"> </w:t>
      </w:r>
      <w:r w:rsidRPr="00420BCE">
        <w:rPr>
          <w:bCs/>
        </w:rPr>
        <w:t>dung PBGDPL trong nhà trường phù hợp với lứa tuổi</w:t>
      </w:r>
      <w:r w:rsidR="009570FB">
        <w:rPr>
          <w:bCs/>
        </w:rPr>
        <w:t xml:space="preserve"> </w:t>
      </w:r>
      <w:r w:rsidR="00C04A6C">
        <w:rPr>
          <w:bCs/>
        </w:rPr>
        <w:t>học sinh</w:t>
      </w:r>
      <w:r w:rsidRPr="00420BCE">
        <w:rPr>
          <w:bCs/>
        </w:rPr>
        <w:t>, góp phần xây dựng và</w:t>
      </w:r>
      <w:r w:rsidR="00C04A6C">
        <w:rPr>
          <w:bCs/>
        </w:rPr>
        <w:t xml:space="preserve"> </w:t>
      </w:r>
      <w:r w:rsidRPr="00420BCE">
        <w:rPr>
          <w:bCs/>
        </w:rPr>
        <w:t>hình thành thế hệ trẻ có văn hóa, lối sống lành mạnh, có lòng yêu nước và luôn tuân</w:t>
      </w:r>
      <w:r w:rsidR="00C04A6C">
        <w:rPr>
          <w:bCs/>
        </w:rPr>
        <w:t xml:space="preserve"> </w:t>
      </w:r>
      <w:r w:rsidRPr="00420BCE">
        <w:rPr>
          <w:bCs/>
        </w:rPr>
        <w:t>thủ, chấp hành nghiêm chỉnh quy định pháp luật.</w:t>
      </w:r>
    </w:p>
    <w:p w:rsidR="009570FB" w:rsidRDefault="00420BCE" w:rsidP="00080813">
      <w:pPr>
        <w:spacing w:before="120" w:after="120" w:line="400" w:lineRule="atLeast"/>
        <w:ind w:firstLine="709"/>
        <w:jc w:val="both"/>
        <w:rPr>
          <w:bCs/>
        </w:rPr>
      </w:pPr>
      <w:r w:rsidRPr="00420BCE">
        <w:rPr>
          <w:bCs/>
        </w:rPr>
        <w:t>- Kết hợp giáo dục chính khoá với giáo dục ngoại khoá; tích hợp, lồng ghép</w:t>
      </w:r>
      <w:r w:rsidR="00C04A6C">
        <w:rPr>
          <w:bCs/>
        </w:rPr>
        <w:t xml:space="preserve"> </w:t>
      </w:r>
      <w:r w:rsidRPr="00420BCE">
        <w:rPr>
          <w:bCs/>
        </w:rPr>
        <w:t>nội dung pháp luật một cách hợp lý trong môn học Đạo đức</w:t>
      </w:r>
      <w:r w:rsidR="009570FB">
        <w:rPr>
          <w:bCs/>
        </w:rPr>
        <w:t xml:space="preserve"> và hoạt động trải nghiệm </w:t>
      </w:r>
      <w:r w:rsidRPr="00420BCE">
        <w:rPr>
          <w:bCs/>
        </w:rPr>
        <w:t>và một số môn học khác; bảo đảm sự liên</w:t>
      </w:r>
      <w:r w:rsidR="009570FB">
        <w:rPr>
          <w:bCs/>
        </w:rPr>
        <w:t xml:space="preserve"> thông về kiến thức </w:t>
      </w:r>
      <w:r w:rsidRPr="00420BCE">
        <w:rPr>
          <w:bCs/>
        </w:rPr>
        <w:t>giữa các cấp học và trình độ đào tạo. Kết hợp giáo dục thông qua các môn học với</w:t>
      </w:r>
      <w:r w:rsidR="00C04A6C">
        <w:rPr>
          <w:bCs/>
        </w:rPr>
        <w:t xml:space="preserve"> </w:t>
      </w:r>
      <w:r w:rsidRPr="00420BCE">
        <w:rPr>
          <w:bCs/>
        </w:rPr>
        <w:t>các hoạt đ</w:t>
      </w:r>
      <w:r w:rsidR="009570FB">
        <w:rPr>
          <w:bCs/>
        </w:rPr>
        <w:t>ộng giáo dục ngoài giờ lên lớp.</w:t>
      </w:r>
    </w:p>
    <w:p w:rsidR="009570FB" w:rsidRDefault="00420BCE" w:rsidP="00080813">
      <w:pPr>
        <w:spacing w:before="120" w:after="120" w:line="400" w:lineRule="atLeast"/>
        <w:ind w:firstLine="709"/>
        <w:jc w:val="both"/>
        <w:rPr>
          <w:bCs/>
        </w:rPr>
      </w:pPr>
      <w:r w:rsidRPr="00420BCE">
        <w:rPr>
          <w:bCs/>
        </w:rPr>
        <w:t>- Kết hợp giáo dục pháp luật với giáo dục đạo đức; lồng ghép hoạt động</w:t>
      </w:r>
      <w:r w:rsidR="00C04A6C">
        <w:rPr>
          <w:bCs/>
        </w:rPr>
        <w:t xml:space="preserve"> </w:t>
      </w:r>
      <w:r w:rsidRPr="00420BCE">
        <w:rPr>
          <w:bCs/>
        </w:rPr>
        <w:t>PBGDPL với các cuộc vận động, các hoạt động ngoại khóa và các phong trào thi</w:t>
      </w:r>
      <w:r w:rsidR="00C04A6C">
        <w:rPr>
          <w:bCs/>
        </w:rPr>
        <w:t xml:space="preserve"> </w:t>
      </w:r>
      <w:r w:rsidRPr="00420BCE">
        <w:rPr>
          <w:bCs/>
        </w:rPr>
        <w:t xml:space="preserve">đua lớn của ngành trong năm </w:t>
      </w:r>
      <w:r w:rsidR="006A0505">
        <w:rPr>
          <w:bCs/>
        </w:rPr>
        <w:t xml:space="preserve">học </w:t>
      </w:r>
      <w:r w:rsidRPr="00420BCE">
        <w:rPr>
          <w:bCs/>
        </w:rPr>
        <w:t>202</w:t>
      </w:r>
      <w:r w:rsidR="009A2D17">
        <w:rPr>
          <w:bCs/>
        </w:rPr>
        <w:t>3</w:t>
      </w:r>
      <w:r w:rsidR="006A0505">
        <w:rPr>
          <w:bCs/>
        </w:rPr>
        <w:t>- 2024.</w:t>
      </w:r>
    </w:p>
    <w:p w:rsidR="00C570DA" w:rsidRDefault="00420BCE" w:rsidP="00080813">
      <w:pPr>
        <w:spacing w:before="120" w:after="120" w:line="400" w:lineRule="atLeast"/>
        <w:ind w:firstLine="709"/>
        <w:jc w:val="both"/>
        <w:rPr>
          <w:bCs/>
        </w:rPr>
      </w:pPr>
      <w:r w:rsidRPr="00420BCE">
        <w:rPr>
          <w:bCs/>
        </w:rPr>
        <w:t xml:space="preserve">- </w:t>
      </w:r>
      <w:r w:rsidR="009570FB">
        <w:rPr>
          <w:bCs/>
        </w:rPr>
        <w:t>Quản lý và</w:t>
      </w:r>
      <w:r w:rsidRPr="00420BCE">
        <w:rPr>
          <w:bCs/>
        </w:rPr>
        <w:t xml:space="preserve"> khai thác Tủ sá</w:t>
      </w:r>
      <w:r w:rsidR="009570FB">
        <w:rPr>
          <w:bCs/>
        </w:rPr>
        <w:t>ch pháp luật theo Quyết định số</w:t>
      </w:r>
      <w:r w:rsidRPr="00420BCE">
        <w:rPr>
          <w:bCs/>
        </w:rPr>
        <w:t>14/2019/QĐ-TTg ngày 13/3/2019 của Thủ tướng Chính phủ</w:t>
      </w:r>
      <w:r w:rsidR="009A2D17">
        <w:rPr>
          <w:bCs/>
        </w:rPr>
        <w:t>.</w:t>
      </w:r>
    </w:p>
    <w:p w:rsidR="00731A49" w:rsidRDefault="00420BCE" w:rsidP="00080813">
      <w:pPr>
        <w:spacing w:before="120" w:after="120" w:line="400" w:lineRule="atLeast"/>
        <w:ind w:firstLine="709"/>
        <w:jc w:val="both"/>
        <w:rPr>
          <w:bCs/>
        </w:rPr>
      </w:pPr>
      <w:r w:rsidRPr="00420BCE">
        <w:rPr>
          <w:bCs/>
        </w:rPr>
        <w:t>- Tiếp tục thực hiện công tác bồi dưỡng kiến thức pháp luật, kỹ năng</w:t>
      </w:r>
      <w:r w:rsidR="00C04A6C">
        <w:rPr>
          <w:bCs/>
        </w:rPr>
        <w:t xml:space="preserve"> </w:t>
      </w:r>
      <w:r w:rsidRPr="00420BCE">
        <w:rPr>
          <w:bCs/>
        </w:rPr>
        <w:t>PBGDPL cho đội ngũ giáo viên, đổi mới phương pháp dạy</w:t>
      </w:r>
      <w:r w:rsidR="00C04A6C">
        <w:rPr>
          <w:bCs/>
        </w:rPr>
        <w:t xml:space="preserve"> </w:t>
      </w:r>
      <w:r w:rsidRPr="00420BCE">
        <w:rPr>
          <w:bCs/>
        </w:rPr>
        <w:t>học và kiểm tra, đánh giá theo hướng phát triển phẩm chất, năng lực của người họcnhằm nâng cao chất lượng giảng dạy kiến thức pháp luật tại các đơn vị. Các giáoviên bộ môn chú ý lồng ghép giáo dục pháp luật cho học sinh thông qua bài giảngmột cách hợp lý, phối hợp giáo dục pháp luật với giáo dục đạo đức, gắn việc giảng</w:t>
      </w:r>
      <w:r w:rsidR="00C04A6C">
        <w:rPr>
          <w:bCs/>
        </w:rPr>
        <w:t xml:space="preserve"> </w:t>
      </w:r>
      <w:r w:rsidRPr="00420BCE">
        <w:rPr>
          <w:bCs/>
        </w:rPr>
        <w:t>dạy và học tập pháp luật với rèn luyện kỹ năng sống cho học sinh nhằm củng cốkiến thức pháp luật đã học trong chương trình, vận dụng pháp luật trong xử lý tình</w:t>
      </w:r>
      <w:r w:rsidR="00C04A6C">
        <w:rPr>
          <w:bCs/>
        </w:rPr>
        <w:t xml:space="preserve"> </w:t>
      </w:r>
      <w:r w:rsidR="00731A49">
        <w:rPr>
          <w:bCs/>
        </w:rPr>
        <w:t>huống thực tế.</w:t>
      </w:r>
    </w:p>
    <w:p w:rsidR="00731A49" w:rsidRDefault="00420BCE" w:rsidP="00080813">
      <w:pPr>
        <w:spacing w:before="120" w:after="120" w:line="400" w:lineRule="atLeast"/>
        <w:ind w:firstLine="709"/>
        <w:jc w:val="both"/>
        <w:rPr>
          <w:b/>
          <w:bCs/>
        </w:rPr>
      </w:pPr>
      <w:r w:rsidRPr="00731A49">
        <w:rPr>
          <w:b/>
          <w:bCs/>
        </w:rPr>
        <w:t>II. N</w:t>
      </w:r>
      <w:r w:rsidR="00731A49">
        <w:rPr>
          <w:b/>
          <w:bCs/>
        </w:rPr>
        <w:t>ội dung, đối tượng tuyên truyền</w:t>
      </w:r>
    </w:p>
    <w:p w:rsidR="00125467" w:rsidRDefault="00420BCE" w:rsidP="00080813">
      <w:pPr>
        <w:spacing w:before="120" w:after="120" w:line="400" w:lineRule="atLeast"/>
        <w:ind w:firstLine="709"/>
        <w:jc w:val="both"/>
        <w:rPr>
          <w:b/>
          <w:bCs/>
          <w:i/>
        </w:rPr>
      </w:pPr>
      <w:r w:rsidRPr="00731A49">
        <w:rPr>
          <w:b/>
          <w:bCs/>
          <w:i/>
        </w:rPr>
        <w:t>1. Nội dung p</w:t>
      </w:r>
      <w:r w:rsidR="00125467">
        <w:rPr>
          <w:b/>
          <w:bCs/>
          <w:i/>
        </w:rPr>
        <w:t>háp luật tập trung tuyên truyền</w:t>
      </w:r>
    </w:p>
    <w:p w:rsidR="00F430BB" w:rsidRDefault="00420BCE" w:rsidP="00080813">
      <w:pPr>
        <w:spacing w:before="120" w:after="120" w:line="400" w:lineRule="atLeast"/>
        <w:ind w:firstLine="709"/>
        <w:jc w:val="both"/>
        <w:rPr>
          <w:b/>
          <w:bCs/>
          <w:i/>
        </w:rPr>
      </w:pPr>
      <w:r w:rsidRPr="00420BCE">
        <w:rPr>
          <w:bCs/>
        </w:rPr>
        <w:t>- Tổ chức tuyên truyền, phổ biến các văn bản pháp luật về các chủ trương,</w:t>
      </w:r>
      <w:r w:rsidR="00B31C41">
        <w:rPr>
          <w:bCs/>
        </w:rPr>
        <w:t xml:space="preserve"> </w:t>
      </w:r>
      <w:r w:rsidRPr="00420BCE">
        <w:rPr>
          <w:bCs/>
        </w:rPr>
        <w:t>đường lối của Đảng, chính sách pháp luật của Nhà nước có liên quan trực tiếp đến</w:t>
      </w:r>
      <w:r w:rsidR="00B31C41">
        <w:rPr>
          <w:bCs/>
        </w:rPr>
        <w:t xml:space="preserve"> </w:t>
      </w:r>
      <w:r w:rsidRPr="00420BCE">
        <w:rPr>
          <w:bCs/>
        </w:rPr>
        <w:t>cán bộ quản lý</w:t>
      </w:r>
      <w:r w:rsidR="00125467">
        <w:rPr>
          <w:bCs/>
        </w:rPr>
        <w:t>,</w:t>
      </w:r>
      <w:r w:rsidR="00125467" w:rsidRPr="00420BCE">
        <w:rPr>
          <w:bCs/>
        </w:rPr>
        <w:t xml:space="preserve"> nhà giáo,</w:t>
      </w:r>
      <w:r w:rsidR="00125467">
        <w:rPr>
          <w:bCs/>
        </w:rPr>
        <w:t xml:space="preserve">nhân viên và </w:t>
      </w:r>
      <w:r w:rsidRPr="00420BCE">
        <w:rPr>
          <w:bCs/>
        </w:rPr>
        <w:t>học sinh, như: Luật Giáodục, Luật Giao thông đường bộ, Luật phòng, chống ma túy;</w:t>
      </w:r>
      <w:r w:rsidR="00B31C41">
        <w:rPr>
          <w:bCs/>
        </w:rPr>
        <w:t xml:space="preserve"> </w:t>
      </w:r>
      <w:r w:rsidRPr="00420BCE">
        <w:rPr>
          <w:bCs/>
        </w:rPr>
        <w:t>Luật bảo vệ môi trường; Luật bảo vệ, chăm sóc và giáo dục trẻ em; Luật phòng,</w:t>
      </w:r>
      <w:r w:rsidR="00B31C41">
        <w:rPr>
          <w:bCs/>
        </w:rPr>
        <w:t xml:space="preserve"> </w:t>
      </w:r>
      <w:r w:rsidRPr="00420BCE">
        <w:rPr>
          <w:bCs/>
        </w:rPr>
        <w:t>chống bạo lực gia đình; Luật bảo hiểm y</w:t>
      </w:r>
      <w:r w:rsidR="00080813">
        <w:rPr>
          <w:bCs/>
        </w:rPr>
        <w:t xml:space="preserve"> tế; Luật hôn nhân và gia đình</w:t>
      </w:r>
      <w:r w:rsidRPr="00420BCE">
        <w:rPr>
          <w:bCs/>
        </w:rPr>
        <w:t>; các Nghị Quyết, Quyết định của Hội đồng nhân dân tỉnh, huyện, UBND</w:t>
      </w:r>
      <w:r w:rsidR="00B31C41">
        <w:rPr>
          <w:bCs/>
        </w:rPr>
        <w:t xml:space="preserve"> </w:t>
      </w:r>
      <w:r w:rsidR="009A2D17">
        <w:rPr>
          <w:bCs/>
        </w:rPr>
        <w:t>tỉnh, huyện</w:t>
      </w:r>
      <w:r w:rsidR="00125467">
        <w:rPr>
          <w:bCs/>
        </w:rPr>
        <w:t>....</w:t>
      </w:r>
    </w:p>
    <w:p w:rsidR="00AB3307" w:rsidRDefault="00420BCE" w:rsidP="00080813">
      <w:pPr>
        <w:spacing w:before="120" w:after="120" w:line="400" w:lineRule="atLeast"/>
        <w:ind w:firstLine="709"/>
        <w:jc w:val="both"/>
        <w:rPr>
          <w:b/>
          <w:bCs/>
        </w:rPr>
      </w:pPr>
      <w:r w:rsidRPr="00420BCE">
        <w:rPr>
          <w:bCs/>
        </w:rPr>
        <w:t>- Phổ biến chủ trương, chính sách của Đảng, pháp luật của Nhà nước để triển</w:t>
      </w:r>
      <w:r w:rsidR="00B31C41">
        <w:rPr>
          <w:bCs/>
        </w:rPr>
        <w:t xml:space="preserve"> </w:t>
      </w:r>
      <w:r w:rsidRPr="00420BCE">
        <w:rPr>
          <w:bCs/>
        </w:rPr>
        <w:t>khai thực hiện Nghị quyết Đại hội đại biểu toàn quốc lần thứ XIII của Đảng, các</w:t>
      </w:r>
      <w:r w:rsidR="00B31C41">
        <w:rPr>
          <w:bCs/>
        </w:rPr>
        <w:t xml:space="preserve"> </w:t>
      </w:r>
      <w:r w:rsidRPr="00420BCE">
        <w:rPr>
          <w:bCs/>
        </w:rPr>
        <w:t xml:space="preserve">văn bản pháp luật mới ban hành liên quan đến lĩnh vực giáodục và đào tạo. Tuyên truyền, </w:t>
      </w:r>
      <w:r w:rsidRPr="00420BCE">
        <w:rPr>
          <w:bCs/>
        </w:rPr>
        <w:lastRenderedPageBreak/>
        <w:t>phổ biến Luật Bầu cử đại biểu Quốc hội và đại biểu</w:t>
      </w:r>
      <w:r w:rsidR="00B31C41">
        <w:rPr>
          <w:bCs/>
        </w:rPr>
        <w:t xml:space="preserve"> </w:t>
      </w:r>
      <w:r w:rsidRPr="00420BCE">
        <w:rPr>
          <w:bCs/>
        </w:rPr>
        <w:t>Hội đồng nhân dân phục vụ bầu cử đại biểu Quốc hội khóa XV và đại biểu HĐND</w:t>
      </w:r>
      <w:r w:rsidR="00B31C41">
        <w:rPr>
          <w:bCs/>
        </w:rPr>
        <w:t xml:space="preserve"> </w:t>
      </w:r>
      <w:r w:rsidRPr="00420BCE">
        <w:rPr>
          <w:bCs/>
        </w:rPr>
        <w:t>các cấp nhiệm kỳ 2021-2026.</w:t>
      </w:r>
    </w:p>
    <w:p w:rsidR="00420BCE" w:rsidRPr="00AB3307" w:rsidRDefault="00420BCE" w:rsidP="00080813">
      <w:pPr>
        <w:spacing w:before="120" w:after="120" w:line="400" w:lineRule="atLeast"/>
        <w:ind w:firstLine="709"/>
        <w:jc w:val="both"/>
        <w:rPr>
          <w:b/>
          <w:bCs/>
          <w:i/>
        </w:rPr>
      </w:pPr>
      <w:r w:rsidRPr="00420BCE">
        <w:rPr>
          <w:bCs/>
        </w:rPr>
        <w:t xml:space="preserve">- Tiếp tục </w:t>
      </w:r>
      <w:r w:rsidR="00AB3307">
        <w:rPr>
          <w:bCs/>
        </w:rPr>
        <w:t xml:space="preserve">hưởng ứng, </w:t>
      </w:r>
      <w:r w:rsidRPr="00420BCE">
        <w:rPr>
          <w:bCs/>
        </w:rPr>
        <w:t xml:space="preserve">thực hiện có hiệu quả các nhiệm vụ tại Chương trình PBGDPL, các Chương trình phối hợp và các Đề án về PBGDPL trên địabàn huyện </w:t>
      </w:r>
      <w:r w:rsidR="009A2D17">
        <w:rPr>
          <w:bCs/>
        </w:rPr>
        <w:t>Krông Năng.</w:t>
      </w:r>
    </w:p>
    <w:p w:rsidR="00AB3307" w:rsidRDefault="00420BCE" w:rsidP="00080813">
      <w:pPr>
        <w:spacing w:before="120" w:after="120" w:line="400" w:lineRule="atLeast"/>
        <w:ind w:firstLine="709"/>
        <w:jc w:val="both"/>
        <w:rPr>
          <w:bCs/>
        </w:rPr>
      </w:pPr>
      <w:r w:rsidRPr="00420BCE">
        <w:rPr>
          <w:bCs/>
        </w:rPr>
        <w:t>- Tổ chức hoạt động hưởng ứng Ngày Phá</w:t>
      </w:r>
      <w:r w:rsidR="00AB3307">
        <w:rPr>
          <w:bCs/>
        </w:rPr>
        <w:t xml:space="preserve">p luật Việt Nam đi vào </w:t>
      </w:r>
      <w:r w:rsidRPr="00420BCE">
        <w:rPr>
          <w:bCs/>
        </w:rPr>
        <w:t>chiều sâu, gắn với thực hiện nhiệm vụ trọng tâm của ngành giáo dục</w:t>
      </w:r>
      <w:r w:rsidR="009A2D17">
        <w:rPr>
          <w:bCs/>
        </w:rPr>
        <w:t>.</w:t>
      </w:r>
    </w:p>
    <w:p w:rsidR="00AB3307" w:rsidRDefault="00AB3307" w:rsidP="00080813">
      <w:pPr>
        <w:spacing w:before="120" w:after="120" w:line="400" w:lineRule="atLeast"/>
        <w:ind w:firstLine="709"/>
        <w:jc w:val="both"/>
        <w:rPr>
          <w:b/>
          <w:bCs/>
          <w:i/>
        </w:rPr>
      </w:pPr>
      <w:r>
        <w:rPr>
          <w:b/>
          <w:bCs/>
          <w:i/>
        </w:rPr>
        <w:t>2. Hình thức tuyên truyền</w:t>
      </w:r>
    </w:p>
    <w:p w:rsidR="00086AB7" w:rsidRDefault="00420BCE" w:rsidP="00080813">
      <w:pPr>
        <w:spacing w:before="120" w:after="120" w:line="400" w:lineRule="atLeast"/>
        <w:ind w:firstLine="709"/>
        <w:jc w:val="both"/>
        <w:rPr>
          <w:b/>
          <w:bCs/>
          <w:i/>
        </w:rPr>
      </w:pPr>
      <w:r w:rsidRPr="00420BCE">
        <w:rPr>
          <w:bCs/>
        </w:rPr>
        <w:t>- Hình thức PBGDPL phong phú, đa dạng được thực hiện thường xuyên, liên</w:t>
      </w:r>
      <w:r w:rsidR="00B31C41">
        <w:rPr>
          <w:bCs/>
        </w:rPr>
        <w:t xml:space="preserve"> </w:t>
      </w:r>
      <w:r w:rsidRPr="00420BCE">
        <w:rPr>
          <w:bCs/>
        </w:rPr>
        <w:t xml:space="preserve">tục và có chiều sâu như: </w:t>
      </w:r>
      <w:r w:rsidR="00B31C41" w:rsidRPr="00420BCE">
        <w:rPr>
          <w:bCs/>
        </w:rPr>
        <w:t xml:space="preserve">Tuyên </w:t>
      </w:r>
      <w:r w:rsidRPr="00420BCE">
        <w:rPr>
          <w:bCs/>
        </w:rPr>
        <w:t xml:space="preserve">truyền miệng, </w:t>
      </w:r>
      <w:r w:rsidR="00086AB7">
        <w:rPr>
          <w:bCs/>
        </w:rPr>
        <w:t xml:space="preserve">trình chiếu, </w:t>
      </w:r>
      <w:r w:rsidRPr="00420BCE">
        <w:rPr>
          <w:bCs/>
        </w:rPr>
        <w:t>văn nghệ, lồng ghép vào các buổi sinh hoạt dưới cờ, sinh hoạt lớp, hoạt động ngoại khóa,</w:t>
      </w:r>
      <w:r w:rsidR="006A0505">
        <w:rPr>
          <w:bCs/>
        </w:rPr>
        <w:t xml:space="preserve"> </w:t>
      </w:r>
      <w:r w:rsidRPr="00420BCE">
        <w:rPr>
          <w:bCs/>
        </w:rPr>
        <w:t>ngày pháp luật...</w:t>
      </w:r>
    </w:p>
    <w:p w:rsidR="00086AB7" w:rsidRPr="00DF537C" w:rsidRDefault="00420BCE" w:rsidP="00080813">
      <w:pPr>
        <w:spacing w:before="120" w:after="120" w:line="400" w:lineRule="atLeast"/>
        <w:ind w:firstLine="709"/>
        <w:jc w:val="both"/>
        <w:rPr>
          <w:b/>
          <w:bCs/>
          <w:spacing w:val="-4"/>
        </w:rPr>
      </w:pPr>
      <w:r w:rsidRPr="00DF537C">
        <w:rPr>
          <w:bCs/>
          <w:spacing w:val="-4"/>
        </w:rPr>
        <w:t xml:space="preserve">- </w:t>
      </w:r>
      <w:r w:rsidR="00DF537C" w:rsidRPr="00DF537C">
        <w:rPr>
          <w:bCs/>
          <w:spacing w:val="-4"/>
        </w:rPr>
        <w:t>Thường xuyên</w:t>
      </w:r>
      <w:r w:rsidRPr="00DF537C">
        <w:rPr>
          <w:bCs/>
          <w:spacing w:val="-4"/>
        </w:rPr>
        <w:t xml:space="preserve"> truyền thông về PBGDPL, ứng dụng mạnh mẽ công nghệ</w:t>
      </w:r>
      <w:r w:rsidR="00D45F8D">
        <w:rPr>
          <w:bCs/>
          <w:spacing w:val="-4"/>
        </w:rPr>
        <w:t xml:space="preserve"> </w:t>
      </w:r>
      <w:r w:rsidRPr="00DF537C">
        <w:rPr>
          <w:bCs/>
          <w:spacing w:val="-4"/>
        </w:rPr>
        <w:t>thông tin trong công tác PBGDPL; cập nhật, nâng cao hiệu quả khai thác, sử dụng</w:t>
      </w:r>
      <w:r w:rsidR="00D45F8D">
        <w:rPr>
          <w:bCs/>
          <w:spacing w:val="-4"/>
        </w:rPr>
        <w:t xml:space="preserve"> </w:t>
      </w:r>
      <w:r w:rsidRPr="00DF537C">
        <w:rPr>
          <w:bCs/>
          <w:spacing w:val="-4"/>
        </w:rPr>
        <w:t xml:space="preserve">các cơ sở dữ liệu về văn bản pháp luật của Sở Tư pháp trên Website của </w:t>
      </w:r>
      <w:r w:rsidR="00086AB7" w:rsidRPr="00DF537C">
        <w:rPr>
          <w:bCs/>
          <w:spacing w:val="-4"/>
        </w:rPr>
        <w:t>trường</w:t>
      </w:r>
      <w:r w:rsidRPr="00DF537C">
        <w:rPr>
          <w:bCs/>
          <w:spacing w:val="-4"/>
        </w:rPr>
        <w:t>.</w:t>
      </w:r>
    </w:p>
    <w:p w:rsidR="00D109AF" w:rsidRDefault="00420BCE" w:rsidP="00080813">
      <w:pPr>
        <w:spacing w:before="120" w:after="120" w:line="400" w:lineRule="atLeast"/>
        <w:ind w:firstLine="709"/>
        <w:jc w:val="both"/>
        <w:rPr>
          <w:b/>
          <w:bCs/>
          <w:color w:val="FF0000"/>
        </w:rPr>
      </w:pPr>
      <w:r w:rsidRPr="00420BCE">
        <w:rPr>
          <w:bCs/>
        </w:rPr>
        <w:t>- Phát động phong trào viết sáng kiến kinh nghiệm, làm đồ dùng dạy học;</w:t>
      </w:r>
      <w:r w:rsidR="00B31C41">
        <w:rPr>
          <w:bCs/>
        </w:rPr>
        <w:t xml:space="preserve"> </w:t>
      </w:r>
      <w:r w:rsidRPr="00420BCE">
        <w:rPr>
          <w:bCs/>
        </w:rPr>
        <w:t>sưu tầm hình ảnh, tư liệu phục vụ công tác phổ biến, giáo dục pháp luật trong</w:t>
      </w:r>
      <w:r w:rsidR="00B31C41">
        <w:rPr>
          <w:bCs/>
        </w:rPr>
        <w:t xml:space="preserve"> </w:t>
      </w:r>
      <w:r w:rsidRPr="00420BCE">
        <w:rPr>
          <w:bCs/>
        </w:rPr>
        <w:t>chương trình chính khóa và ngoại khóa. Phổ biến kinh nghiệm ở những nơi làm tốt</w:t>
      </w:r>
      <w:r w:rsidR="00B31C41">
        <w:rPr>
          <w:bCs/>
        </w:rPr>
        <w:t xml:space="preserve"> </w:t>
      </w:r>
      <w:r w:rsidRPr="00420BCE">
        <w:rPr>
          <w:bCs/>
        </w:rPr>
        <w:t>công tác PBGDPL, nghiên cứu những mô hình hay, cách làm hiệu quả để áp dụng,</w:t>
      </w:r>
      <w:r w:rsidR="00B31C41">
        <w:rPr>
          <w:bCs/>
        </w:rPr>
        <w:t xml:space="preserve"> </w:t>
      </w:r>
      <w:r w:rsidRPr="00420BCE">
        <w:rPr>
          <w:bCs/>
        </w:rPr>
        <w:t>nhân rộng.</w:t>
      </w:r>
    </w:p>
    <w:p w:rsidR="00420BCE" w:rsidRPr="00D109AF" w:rsidRDefault="00420BCE" w:rsidP="00080813">
      <w:pPr>
        <w:spacing w:before="120" w:after="120" w:line="400" w:lineRule="atLeast"/>
        <w:ind w:firstLine="709"/>
        <w:jc w:val="both"/>
        <w:rPr>
          <w:b/>
          <w:bCs/>
        </w:rPr>
      </w:pPr>
      <w:r w:rsidRPr="00D109AF">
        <w:rPr>
          <w:bCs/>
        </w:rPr>
        <w:t xml:space="preserve">- </w:t>
      </w:r>
      <w:r w:rsidR="00D109AF" w:rsidRPr="00D109AF">
        <w:rPr>
          <w:bCs/>
        </w:rPr>
        <w:t>Thao</w:t>
      </w:r>
      <w:r w:rsidR="00080813">
        <w:rPr>
          <w:bCs/>
        </w:rPr>
        <w:t xml:space="preserve"> giảng,</w:t>
      </w:r>
      <w:r w:rsidR="00B31C41">
        <w:rPr>
          <w:bCs/>
        </w:rPr>
        <w:t xml:space="preserve"> </w:t>
      </w:r>
      <w:r w:rsidR="00D109AF">
        <w:rPr>
          <w:bCs/>
        </w:rPr>
        <w:t xml:space="preserve">hội </w:t>
      </w:r>
      <w:r w:rsidR="00D109AF" w:rsidRPr="00D109AF">
        <w:rPr>
          <w:bCs/>
        </w:rPr>
        <w:t>giảng, dự giờ áp dụng lồng ghép</w:t>
      </w:r>
      <w:r w:rsidRPr="00D109AF">
        <w:rPr>
          <w:bCs/>
        </w:rPr>
        <w:t xml:space="preserve"> thực hiện PBGDPL </w:t>
      </w:r>
      <w:r w:rsidR="00D109AF" w:rsidRPr="00D109AF">
        <w:rPr>
          <w:bCs/>
        </w:rPr>
        <w:t>với</w:t>
      </w:r>
      <w:r w:rsidRPr="00D109AF">
        <w:rPr>
          <w:bCs/>
        </w:rPr>
        <w:t xml:space="preserve"> nội dung, hình thức</w:t>
      </w:r>
      <w:r w:rsidR="00D109AF" w:rsidRPr="00D109AF">
        <w:rPr>
          <w:bCs/>
        </w:rPr>
        <w:t xml:space="preserve"> hợp lý</w:t>
      </w:r>
      <w:r w:rsidR="00D109AF">
        <w:rPr>
          <w:bCs/>
        </w:rPr>
        <w:t>, phù hợp</w:t>
      </w:r>
      <w:r w:rsidR="00B31C41">
        <w:rPr>
          <w:bCs/>
        </w:rPr>
        <w:t xml:space="preserve"> </w:t>
      </w:r>
      <w:r w:rsidR="00D109AF" w:rsidRPr="00D109AF">
        <w:rPr>
          <w:bCs/>
        </w:rPr>
        <w:t>đặc biệt</w:t>
      </w:r>
      <w:r w:rsidR="00B31C41">
        <w:rPr>
          <w:bCs/>
        </w:rPr>
        <w:t xml:space="preserve"> </w:t>
      </w:r>
      <w:r w:rsidRPr="00D109AF">
        <w:rPr>
          <w:bCs/>
        </w:rPr>
        <w:t>các hoạt động</w:t>
      </w:r>
      <w:r w:rsidR="00B31C41">
        <w:rPr>
          <w:bCs/>
        </w:rPr>
        <w:t xml:space="preserve"> </w:t>
      </w:r>
      <w:r w:rsidRPr="00D109AF">
        <w:rPr>
          <w:bCs/>
        </w:rPr>
        <w:t>PBGDPL ngoại khóa, ngoài giờ lên lớp</w:t>
      </w:r>
      <w:r w:rsidR="00D109AF" w:rsidRPr="00D109AF">
        <w:rPr>
          <w:bCs/>
        </w:rPr>
        <w:t xml:space="preserve"> (hoạt động trải nghiệm)</w:t>
      </w:r>
      <w:r w:rsidRPr="00D109AF">
        <w:rPr>
          <w:bCs/>
        </w:rPr>
        <w:t>.</w:t>
      </w:r>
    </w:p>
    <w:p w:rsidR="00D109AF" w:rsidRDefault="00D109AF" w:rsidP="00080813">
      <w:pPr>
        <w:spacing w:before="120" w:after="120" w:line="400" w:lineRule="atLeast"/>
        <w:ind w:firstLine="709"/>
        <w:jc w:val="both"/>
        <w:rPr>
          <w:b/>
          <w:bCs/>
          <w:i/>
        </w:rPr>
      </w:pPr>
      <w:r>
        <w:rPr>
          <w:b/>
          <w:bCs/>
          <w:i/>
        </w:rPr>
        <w:t>3. Đối tượng tuyên truyền</w:t>
      </w:r>
    </w:p>
    <w:p w:rsidR="00420BCE" w:rsidRPr="00420BCE" w:rsidRDefault="00D109AF" w:rsidP="00080813">
      <w:pPr>
        <w:spacing w:before="120" w:after="120" w:line="400" w:lineRule="atLeast"/>
        <w:ind w:firstLine="709"/>
        <w:jc w:val="both"/>
        <w:rPr>
          <w:bCs/>
        </w:rPr>
      </w:pPr>
      <w:r w:rsidRPr="00D109AF">
        <w:rPr>
          <w:bCs/>
        </w:rPr>
        <w:t>Tất cả</w:t>
      </w:r>
      <w:r w:rsidR="009667D2">
        <w:rPr>
          <w:bCs/>
        </w:rPr>
        <w:t xml:space="preserve"> </w:t>
      </w:r>
      <w:bookmarkStart w:id="0" w:name="_GoBack"/>
      <w:bookmarkEnd w:id="0"/>
      <w:r>
        <w:rPr>
          <w:bCs/>
        </w:rPr>
        <w:t xml:space="preserve">cán bộ quản lý, </w:t>
      </w:r>
      <w:r w:rsidR="00420BCE" w:rsidRPr="00420BCE">
        <w:rPr>
          <w:bCs/>
        </w:rPr>
        <w:t>giáo viên</w:t>
      </w:r>
      <w:r>
        <w:rPr>
          <w:bCs/>
        </w:rPr>
        <w:t xml:space="preserve">, nhân viên và học sinh đều </w:t>
      </w:r>
      <w:r w:rsidRPr="00D109AF">
        <w:rPr>
          <w:bCs/>
        </w:rPr>
        <w:t>thực hiện PBGDPL</w:t>
      </w:r>
      <w:r>
        <w:rPr>
          <w:bCs/>
        </w:rPr>
        <w:t xml:space="preserve">. </w:t>
      </w:r>
    </w:p>
    <w:p w:rsidR="00420BCE" w:rsidRPr="003E26B4" w:rsidRDefault="00420BCE" w:rsidP="00080813">
      <w:pPr>
        <w:spacing w:before="120" w:after="120" w:line="400" w:lineRule="atLeast"/>
        <w:ind w:firstLine="709"/>
        <w:jc w:val="both"/>
        <w:rPr>
          <w:b/>
          <w:bCs/>
        </w:rPr>
      </w:pPr>
      <w:r w:rsidRPr="003E26B4">
        <w:rPr>
          <w:b/>
          <w:bCs/>
        </w:rPr>
        <w:t>III. Tổ chức thực hiện</w:t>
      </w:r>
    </w:p>
    <w:p w:rsidR="008026CB" w:rsidRPr="003E26B4" w:rsidRDefault="008026CB" w:rsidP="00080813">
      <w:pPr>
        <w:spacing w:before="120" w:after="120" w:line="400" w:lineRule="atLeast"/>
        <w:ind w:firstLine="709"/>
        <w:jc w:val="both"/>
        <w:rPr>
          <w:bCs/>
        </w:rPr>
      </w:pPr>
      <w:r w:rsidRPr="003E26B4">
        <w:rPr>
          <w:bCs/>
        </w:rPr>
        <w:t xml:space="preserve">- </w:t>
      </w:r>
      <w:r w:rsidR="006A0505">
        <w:rPr>
          <w:bCs/>
        </w:rPr>
        <w:t xml:space="preserve">Hiệu trưởng: </w:t>
      </w:r>
      <w:r w:rsidR="006A0505" w:rsidRPr="003E26B4">
        <w:rPr>
          <w:bCs/>
        </w:rPr>
        <w:t xml:space="preserve">Nghiên </w:t>
      </w:r>
      <w:r w:rsidRPr="003E26B4">
        <w:rPr>
          <w:bCs/>
        </w:rPr>
        <w:t>cứu xây dựng và triển khai kế hoạch công tác PBGDPL.</w:t>
      </w:r>
    </w:p>
    <w:p w:rsidR="008026CB" w:rsidRDefault="008026CB" w:rsidP="00080813">
      <w:pPr>
        <w:spacing w:before="120" w:after="120" w:line="400" w:lineRule="atLeast"/>
        <w:ind w:firstLine="709"/>
        <w:jc w:val="both"/>
        <w:rPr>
          <w:bCs/>
        </w:rPr>
      </w:pPr>
      <w:r w:rsidRPr="003E26B4">
        <w:rPr>
          <w:bCs/>
        </w:rPr>
        <w:t xml:space="preserve">- Phó Hiệu trưởng, </w:t>
      </w:r>
      <w:r w:rsidR="00B977CD">
        <w:rPr>
          <w:bCs/>
        </w:rPr>
        <w:t>C</w:t>
      </w:r>
      <w:r w:rsidRPr="003E26B4">
        <w:rPr>
          <w:bCs/>
        </w:rPr>
        <w:t>hủ tịch Công đoàn, Tổng phụ trách Đội</w:t>
      </w:r>
      <w:r w:rsidR="006A0505">
        <w:rPr>
          <w:bCs/>
        </w:rPr>
        <w:t>:</w:t>
      </w:r>
      <w:r w:rsidRPr="003E26B4">
        <w:rPr>
          <w:bCs/>
        </w:rPr>
        <w:t xml:space="preserve"> </w:t>
      </w:r>
      <w:r w:rsidR="006A0505" w:rsidRPr="003E26B4">
        <w:rPr>
          <w:bCs/>
        </w:rPr>
        <w:t xml:space="preserve">Nghiên </w:t>
      </w:r>
      <w:r w:rsidRPr="003E26B4">
        <w:rPr>
          <w:bCs/>
        </w:rPr>
        <w:t xml:space="preserve">cứu các văn bản lĩnh vực mình phụ trách </w:t>
      </w:r>
      <w:r w:rsidR="00B977CD">
        <w:rPr>
          <w:bCs/>
        </w:rPr>
        <w:t xml:space="preserve"> và </w:t>
      </w:r>
      <w:r w:rsidRPr="003E26B4">
        <w:rPr>
          <w:bCs/>
        </w:rPr>
        <w:t xml:space="preserve">triển khai. </w:t>
      </w:r>
    </w:p>
    <w:p w:rsidR="009F211C" w:rsidRDefault="003E26B4" w:rsidP="00080813">
      <w:pPr>
        <w:spacing w:before="120" w:after="120" w:line="400" w:lineRule="atLeast"/>
        <w:ind w:firstLine="709"/>
        <w:jc w:val="both"/>
        <w:rPr>
          <w:bCs/>
          <w:spacing w:val="-4"/>
        </w:rPr>
      </w:pPr>
      <w:r>
        <w:rPr>
          <w:bCs/>
        </w:rPr>
        <w:t xml:space="preserve">- </w:t>
      </w:r>
      <w:r w:rsidR="00080813">
        <w:rPr>
          <w:bCs/>
        </w:rPr>
        <w:t>T</w:t>
      </w:r>
      <w:r w:rsidR="009F211C" w:rsidRPr="00DF537C">
        <w:rPr>
          <w:bCs/>
          <w:spacing w:val="-4"/>
        </w:rPr>
        <w:t>hường xuyên cập nhật, khai thác</w:t>
      </w:r>
      <w:r w:rsidR="00B31C41">
        <w:rPr>
          <w:bCs/>
          <w:spacing w:val="-4"/>
        </w:rPr>
        <w:t xml:space="preserve"> </w:t>
      </w:r>
      <w:r w:rsidR="009F211C" w:rsidRPr="00DF537C">
        <w:rPr>
          <w:bCs/>
          <w:spacing w:val="-4"/>
        </w:rPr>
        <w:t>hiệu quả, sử dụng</w:t>
      </w:r>
      <w:r w:rsidR="00B31C41">
        <w:rPr>
          <w:bCs/>
          <w:spacing w:val="-4"/>
        </w:rPr>
        <w:t xml:space="preserve"> </w:t>
      </w:r>
      <w:r w:rsidR="009F211C" w:rsidRPr="00DF537C">
        <w:rPr>
          <w:bCs/>
          <w:spacing w:val="-4"/>
        </w:rPr>
        <w:t xml:space="preserve">các cơ sở dữ liệu về văn bản pháp luật </w:t>
      </w:r>
      <w:r w:rsidR="009F211C">
        <w:rPr>
          <w:bCs/>
          <w:spacing w:val="-4"/>
        </w:rPr>
        <w:t>trên Internet</w:t>
      </w:r>
      <w:r w:rsidR="00080813">
        <w:rPr>
          <w:bCs/>
          <w:spacing w:val="-4"/>
        </w:rPr>
        <w:t>.</w:t>
      </w:r>
    </w:p>
    <w:p w:rsidR="008026CB" w:rsidRDefault="008026CB" w:rsidP="00080813">
      <w:pPr>
        <w:spacing w:before="120" w:after="120" w:line="400" w:lineRule="atLeast"/>
        <w:ind w:firstLine="709"/>
        <w:jc w:val="both"/>
        <w:rPr>
          <w:bCs/>
        </w:rPr>
      </w:pPr>
      <w:r w:rsidRPr="003E26B4">
        <w:rPr>
          <w:bCs/>
        </w:rPr>
        <w:t>- Giáo viên và nhân viên triển kha</w:t>
      </w:r>
      <w:r>
        <w:rPr>
          <w:bCs/>
        </w:rPr>
        <w:t xml:space="preserve">i, thực hiện các </w:t>
      </w:r>
      <w:r w:rsidRPr="00420BCE">
        <w:rPr>
          <w:bCs/>
        </w:rPr>
        <w:t>hoạt động về tuyên truyền PBGDPL</w:t>
      </w:r>
      <w:r>
        <w:rPr>
          <w:bCs/>
        </w:rPr>
        <w:t xml:space="preserve"> đến trong tổ và học sinh.</w:t>
      </w:r>
    </w:p>
    <w:p w:rsidR="007163D8" w:rsidRDefault="008026CB" w:rsidP="00080813">
      <w:pPr>
        <w:spacing w:before="120" w:after="120" w:line="400" w:lineRule="atLeast"/>
        <w:ind w:firstLine="709"/>
        <w:jc w:val="both"/>
        <w:rPr>
          <w:bCs/>
        </w:rPr>
      </w:pPr>
      <w:r>
        <w:rPr>
          <w:bCs/>
        </w:rPr>
        <w:lastRenderedPageBreak/>
        <w:t xml:space="preserve">- </w:t>
      </w:r>
      <w:r w:rsidR="00080813">
        <w:rPr>
          <w:bCs/>
        </w:rPr>
        <w:t>Bộ phận Văn thư</w:t>
      </w:r>
      <w:r w:rsidR="00D45F8D">
        <w:rPr>
          <w:bCs/>
        </w:rPr>
        <w:t xml:space="preserve"> </w:t>
      </w:r>
      <w:r w:rsidR="007163D8">
        <w:rPr>
          <w:bCs/>
        </w:rPr>
        <w:t xml:space="preserve">tổng hợp báo cáo định kỳ </w:t>
      </w:r>
      <w:r w:rsidR="006A0505">
        <w:rPr>
          <w:bCs/>
        </w:rPr>
        <w:t>06 tháng (trước ngày 3</w:t>
      </w:r>
      <w:r w:rsidR="00080813">
        <w:rPr>
          <w:bCs/>
        </w:rPr>
        <w:t>1</w:t>
      </w:r>
      <w:r w:rsidR="00420BCE" w:rsidRPr="00420BCE">
        <w:rPr>
          <w:bCs/>
        </w:rPr>
        <w:t>/</w:t>
      </w:r>
      <w:r w:rsidR="006A0505">
        <w:rPr>
          <w:bCs/>
        </w:rPr>
        <w:t>12</w:t>
      </w:r>
      <w:r w:rsidR="00420BCE" w:rsidRPr="00420BCE">
        <w:rPr>
          <w:bCs/>
        </w:rPr>
        <w:t>/202</w:t>
      </w:r>
      <w:r w:rsidR="00080813">
        <w:rPr>
          <w:bCs/>
        </w:rPr>
        <w:t>3</w:t>
      </w:r>
      <w:r w:rsidR="00420BCE" w:rsidRPr="00420BCE">
        <w:rPr>
          <w:bCs/>
        </w:rPr>
        <w:t xml:space="preserve">), năm (trước ngày </w:t>
      </w:r>
      <w:r w:rsidR="006A0505">
        <w:rPr>
          <w:bCs/>
          <w:iCs/>
          <w:color w:val="000000"/>
        </w:rPr>
        <w:t>31</w:t>
      </w:r>
      <w:r w:rsidR="00080813" w:rsidRPr="00080813">
        <w:rPr>
          <w:bCs/>
          <w:iCs/>
          <w:color w:val="000000"/>
        </w:rPr>
        <w:t>/</w:t>
      </w:r>
      <w:r w:rsidR="006A0505">
        <w:rPr>
          <w:bCs/>
          <w:iCs/>
          <w:color w:val="000000"/>
        </w:rPr>
        <w:t>5</w:t>
      </w:r>
      <w:r w:rsidR="00080813" w:rsidRPr="00080813">
        <w:rPr>
          <w:bCs/>
          <w:iCs/>
          <w:color w:val="000000"/>
        </w:rPr>
        <w:t>/202</w:t>
      </w:r>
      <w:r w:rsidR="006A0505">
        <w:rPr>
          <w:bCs/>
          <w:iCs/>
          <w:color w:val="000000"/>
        </w:rPr>
        <w:t>4</w:t>
      </w:r>
      <w:r w:rsidR="00420BCE" w:rsidRPr="00420BCE">
        <w:rPr>
          <w:bCs/>
        </w:rPr>
        <w:t xml:space="preserve">) </w:t>
      </w:r>
      <w:r w:rsidR="007163D8">
        <w:rPr>
          <w:bCs/>
        </w:rPr>
        <w:t xml:space="preserve">công tác này về </w:t>
      </w:r>
      <w:r w:rsidR="00420BCE" w:rsidRPr="00420BCE">
        <w:rPr>
          <w:bCs/>
        </w:rPr>
        <w:t>Phòng G</w:t>
      </w:r>
      <w:r w:rsidR="007163D8">
        <w:rPr>
          <w:bCs/>
        </w:rPr>
        <w:t>iáo dục và Đào</w:t>
      </w:r>
      <w:r w:rsidR="00080813">
        <w:rPr>
          <w:bCs/>
        </w:rPr>
        <w:t>.</w:t>
      </w:r>
    </w:p>
    <w:p w:rsidR="00687DE7" w:rsidRDefault="00420BCE" w:rsidP="00080813">
      <w:pPr>
        <w:spacing w:before="120" w:after="120" w:line="400" w:lineRule="atLeast"/>
        <w:ind w:firstLine="709"/>
        <w:jc w:val="both"/>
      </w:pPr>
      <w:r w:rsidRPr="00420BCE">
        <w:rPr>
          <w:bCs/>
        </w:rPr>
        <w:t xml:space="preserve">Trên đây là </w:t>
      </w:r>
      <w:r w:rsidR="007163D8">
        <w:rPr>
          <w:bCs/>
        </w:rPr>
        <w:t xml:space="preserve">kế hoạch </w:t>
      </w:r>
      <w:r w:rsidR="007163D8" w:rsidRPr="00420BCE">
        <w:rPr>
          <w:bCs/>
        </w:rPr>
        <w:t>công tác phổ biến, giáo dục pháp luật</w:t>
      </w:r>
      <w:r w:rsidR="007163D8">
        <w:rPr>
          <w:bCs/>
        </w:rPr>
        <w:t xml:space="preserve"> của Trường Tiểu học </w:t>
      </w:r>
      <w:r w:rsidR="00B31C41">
        <w:rPr>
          <w:bCs/>
        </w:rPr>
        <w:t>và trung học cơ sở Quang Trung</w:t>
      </w:r>
      <w:r w:rsidR="007163D8">
        <w:rPr>
          <w:bCs/>
        </w:rPr>
        <w:t xml:space="preserve"> năm </w:t>
      </w:r>
      <w:r w:rsidR="006A0505">
        <w:rPr>
          <w:bCs/>
        </w:rPr>
        <w:t xml:space="preserve">học </w:t>
      </w:r>
      <w:r w:rsidR="007163D8">
        <w:rPr>
          <w:bCs/>
        </w:rPr>
        <w:t>202</w:t>
      </w:r>
      <w:r w:rsidR="00080813">
        <w:rPr>
          <w:bCs/>
        </w:rPr>
        <w:t>3</w:t>
      </w:r>
      <w:r w:rsidR="006A0505">
        <w:rPr>
          <w:bCs/>
        </w:rPr>
        <w:t>- 2024</w:t>
      </w:r>
      <w:r w:rsidR="007163D8">
        <w:rPr>
          <w:bCs/>
        </w:rPr>
        <w:t xml:space="preserve">, </w:t>
      </w:r>
      <w:r w:rsidRPr="00420BCE">
        <w:rPr>
          <w:bCs/>
        </w:rPr>
        <w:t xml:space="preserve">đề nghị </w:t>
      </w:r>
      <w:r w:rsidR="007163D8">
        <w:rPr>
          <w:bCs/>
        </w:rPr>
        <w:t xml:space="preserve">toàn thể lãnh đạo, giáo viên, nhân viên và học sinh tổ chức triển khai </w:t>
      </w:r>
      <w:r w:rsidRPr="00420BCE">
        <w:rPr>
          <w:bCs/>
        </w:rPr>
        <w:t>thực hiện đúng</w:t>
      </w:r>
      <w:r w:rsidR="007163D8">
        <w:rPr>
          <w:bCs/>
        </w:rPr>
        <w:t xml:space="preserve"> theo nội dung kế hoạch. </w:t>
      </w:r>
      <w:r w:rsidRPr="00420BCE">
        <w:rPr>
          <w:bCs/>
        </w:rPr>
        <w:t>Trong quá trình thực hiện nếu có khó khăn</w:t>
      </w:r>
      <w:r w:rsidR="00D45F8D">
        <w:rPr>
          <w:bCs/>
        </w:rPr>
        <w:t xml:space="preserve"> </w:t>
      </w:r>
      <w:r w:rsidRPr="00420BCE">
        <w:rPr>
          <w:bCs/>
        </w:rPr>
        <w:t xml:space="preserve">vướng mắc liên hệ </w:t>
      </w:r>
      <w:r w:rsidR="00080813">
        <w:rPr>
          <w:bCs/>
        </w:rPr>
        <w:t>Lãnh đạo nhà trường</w:t>
      </w:r>
      <w:r w:rsidR="00D45F8D">
        <w:rPr>
          <w:bCs/>
        </w:rPr>
        <w:t xml:space="preserve"> </w:t>
      </w:r>
      <w:r w:rsidRPr="00420BCE">
        <w:rPr>
          <w:bCs/>
        </w:rPr>
        <w:t>để phối hợp giải quyết./.</w:t>
      </w:r>
    </w:p>
    <w:p w:rsidR="00080813" w:rsidRDefault="00080813" w:rsidP="00080813">
      <w:pPr>
        <w:spacing w:before="120" w:after="120" w:line="400" w:lineRule="atLeast"/>
        <w:ind w:firstLine="709"/>
        <w:jc w:val="both"/>
      </w:pPr>
    </w:p>
    <w:tbl>
      <w:tblPr>
        <w:tblW w:w="0" w:type="auto"/>
        <w:tblLook w:val="01E0" w:firstRow="1" w:lastRow="1" w:firstColumn="1" w:lastColumn="1" w:noHBand="0" w:noVBand="0"/>
      </w:tblPr>
      <w:tblGrid>
        <w:gridCol w:w="4644"/>
        <w:gridCol w:w="4511"/>
      </w:tblGrid>
      <w:tr w:rsidR="00581701" w:rsidRPr="003C3F94" w:rsidTr="0094027D">
        <w:tc>
          <w:tcPr>
            <w:tcW w:w="4644" w:type="dxa"/>
          </w:tcPr>
          <w:p w:rsidR="00581701" w:rsidRPr="003C3F94" w:rsidRDefault="00581701" w:rsidP="00080813">
            <w:pPr>
              <w:spacing w:after="0" w:line="240" w:lineRule="auto"/>
              <w:rPr>
                <w:b/>
                <w:color w:val="000000"/>
              </w:rPr>
            </w:pPr>
            <w:r w:rsidRPr="003C3F94">
              <w:rPr>
                <w:b/>
                <w:i/>
                <w:color w:val="000000"/>
                <w:sz w:val="24"/>
                <w:szCs w:val="24"/>
              </w:rPr>
              <w:t>Nơi nhận:</w:t>
            </w:r>
          </w:p>
          <w:p w:rsidR="00080813" w:rsidRDefault="00080813" w:rsidP="00080813">
            <w:pPr>
              <w:spacing w:after="0" w:line="240" w:lineRule="auto"/>
              <w:rPr>
                <w:color w:val="000000"/>
                <w:sz w:val="24"/>
                <w:szCs w:val="24"/>
              </w:rPr>
            </w:pPr>
            <w:r>
              <w:rPr>
                <w:color w:val="000000"/>
                <w:sz w:val="24"/>
                <w:szCs w:val="24"/>
              </w:rPr>
              <w:t>- Phòng GD&amp;ĐT KrôngNăng;</w:t>
            </w:r>
          </w:p>
          <w:p w:rsidR="00581701" w:rsidRDefault="00581701" w:rsidP="00080813">
            <w:pPr>
              <w:spacing w:after="0" w:line="240" w:lineRule="auto"/>
              <w:rPr>
                <w:color w:val="000000"/>
                <w:sz w:val="24"/>
                <w:szCs w:val="24"/>
              </w:rPr>
            </w:pPr>
            <w:r w:rsidRPr="003C3F94">
              <w:rPr>
                <w:color w:val="000000"/>
                <w:sz w:val="24"/>
                <w:szCs w:val="24"/>
              </w:rPr>
              <w:t xml:space="preserve">- Hội đồng trường; </w:t>
            </w:r>
          </w:p>
          <w:p w:rsidR="00581701" w:rsidRPr="003C3F94" w:rsidRDefault="00581701" w:rsidP="00080813">
            <w:pPr>
              <w:spacing w:after="0" w:line="240" w:lineRule="auto"/>
              <w:rPr>
                <w:b/>
                <w:color w:val="000000"/>
              </w:rPr>
            </w:pPr>
            <w:r w:rsidRPr="003C3F94">
              <w:rPr>
                <w:color w:val="000000"/>
                <w:sz w:val="24"/>
                <w:szCs w:val="24"/>
              </w:rPr>
              <w:t>- Lư</w:t>
            </w:r>
            <w:r w:rsidRPr="003C3F94">
              <w:rPr>
                <w:rFonts w:cs="VNI-Times"/>
                <w:color w:val="000000"/>
                <w:sz w:val="24"/>
                <w:szCs w:val="24"/>
              </w:rPr>
              <w:t>u: VT.</w:t>
            </w:r>
          </w:p>
        </w:tc>
        <w:tc>
          <w:tcPr>
            <w:tcW w:w="4511" w:type="dxa"/>
          </w:tcPr>
          <w:p w:rsidR="00581701" w:rsidRPr="003C3F94" w:rsidRDefault="00581701" w:rsidP="00080813">
            <w:pPr>
              <w:spacing w:after="0" w:line="240" w:lineRule="auto"/>
              <w:jc w:val="center"/>
              <w:rPr>
                <w:b/>
                <w:color w:val="000000"/>
              </w:rPr>
            </w:pPr>
            <w:r w:rsidRPr="003C3F94">
              <w:rPr>
                <w:b/>
                <w:color w:val="000000"/>
              </w:rPr>
              <w:t>HIỆU TRƯỞNG</w:t>
            </w:r>
          </w:p>
          <w:p w:rsidR="00080813" w:rsidRDefault="00080813" w:rsidP="00080813">
            <w:pPr>
              <w:spacing w:after="0" w:line="240" w:lineRule="auto"/>
              <w:jc w:val="center"/>
              <w:rPr>
                <w:b/>
                <w:color w:val="000000"/>
              </w:rPr>
            </w:pPr>
          </w:p>
          <w:p w:rsidR="00080813" w:rsidRDefault="00080813" w:rsidP="00080813">
            <w:pPr>
              <w:spacing w:after="0" w:line="240" w:lineRule="auto"/>
              <w:jc w:val="center"/>
              <w:rPr>
                <w:b/>
                <w:color w:val="000000"/>
              </w:rPr>
            </w:pPr>
          </w:p>
          <w:p w:rsidR="00080813" w:rsidRDefault="00080813" w:rsidP="00080813">
            <w:pPr>
              <w:spacing w:after="0" w:line="240" w:lineRule="auto"/>
              <w:jc w:val="center"/>
              <w:rPr>
                <w:b/>
                <w:color w:val="000000"/>
              </w:rPr>
            </w:pPr>
          </w:p>
          <w:p w:rsidR="00581701" w:rsidRPr="003C3F94" w:rsidRDefault="00D45F8D" w:rsidP="00080813">
            <w:pPr>
              <w:spacing w:after="0" w:line="240" w:lineRule="auto"/>
              <w:jc w:val="center"/>
              <w:rPr>
                <w:color w:val="000000"/>
              </w:rPr>
            </w:pPr>
            <w:r>
              <w:rPr>
                <w:b/>
                <w:color w:val="000000"/>
              </w:rPr>
              <w:t>Đinh Thị Thanh Xuân</w:t>
            </w:r>
          </w:p>
        </w:tc>
      </w:tr>
    </w:tbl>
    <w:p w:rsidR="00AC65B7" w:rsidRPr="003858FB" w:rsidRDefault="00AC65B7" w:rsidP="00B06121">
      <w:pPr>
        <w:pStyle w:val="NormalWeb"/>
        <w:spacing w:before="0" w:beforeAutospacing="0" w:after="0" w:afterAutospacing="0"/>
        <w:jc w:val="both"/>
        <w:rPr>
          <w:b/>
          <w:bCs/>
          <w:sz w:val="20"/>
          <w:szCs w:val="32"/>
        </w:rPr>
      </w:pPr>
    </w:p>
    <w:sectPr w:rsidR="00AC65B7" w:rsidRPr="003858FB" w:rsidSect="00825364">
      <w:headerReference w:type="default" r:id="rId8"/>
      <w:footnotePr>
        <w:numRestart w:val="eachPage"/>
      </w:footnotePr>
      <w:pgSz w:w="11907" w:h="16839" w:code="9"/>
      <w:pgMar w:top="1134" w:right="1134" w:bottom="709"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77" w:rsidRDefault="006F0D77" w:rsidP="00972E2D">
      <w:pPr>
        <w:spacing w:after="0" w:line="240" w:lineRule="auto"/>
      </w:pPr>
      <w:r>
        <w:separator/>
      </w:r>
    </w:p>
  </w:endnote>
  <w:endnote w:type="continuationSeparator" w:id="0">
    <w:p w:rsidR="006F0D77" w:rsidRDefault="006F0D77" w:rsidP="0097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77" w:rsidRDefault="006F0D77" w:rsidP="00972E2D">
      <w:pPr>
        <w:spacing w:after="0" w:line="240" w:lineRule="auto"/>
      </w:pPr>
      <w:r>
        <w:separator/>
      </w:r>
    </w:p>
  </w:footnote>
  <w:footnote w:type="continuationSeparator" w:id="0">
    <w:p w:rsidR="006F0D77" w:rsidRDefault="006F0D77" w:rsidP="00972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9C" w:rsidRDefault="00B70E98">
    <w:pPr>
      <w:pStyle w:val="Header"/>
      <w:jc w:val="center"/>
    </w:pPr>
    <w:r>
      <w:fldChar w:fldCharType="begin"/>
    </w:r>
    <w:r w:rsidR="0035315C">
      <w:instrText xml:space="preserve"> PAGE   \* MERGEFORMAT </w:instrText>
    </w:r>
    <w:r>
      <w:fldChar w:fldCharType="separate"/>
    </w:r>
    <w:r w:rsidR="009667D2">
      <w:rPr>
        <w:noProof/>
      </w:rPr>
      <w:t>4</w:t>
    </w:r>
    <w:r>
      <w:rPr>
        <w:noProof/>
      </w:rPr>
      <w:fldChar w:fldCharType="end"/>
    </w:r>
  </w:p>
  <w:p w:rsidR="0036659C" w:rsidRDefault="006F0D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F67CD"/>
    <w:multiLevelType w:val="hybridMultilevel"/>
    <w:tmpl w:val="2A0ECAA4"/>
    <w:lvl w:ilvl="0" w:tplc="B1C2D998">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1" w15:restartNumberingAfterBreak="0">
    <w:nsid w:val="273F555F"/>
    <w:multiLevelType w:val="hybridMultilevel"/>
    <w:tmpl w:val="546AF3F8"/>
    <w:lvl w:ilvl="0" w:tplc="A5A6625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EA6E98"/>
    <w:multiLevelType w:val="hybridMultilevel"/>
    <w:tmpl w:val="4D6238D4"/>
    <w:lvl w:ilvl="0" w:tplc="7B7E23F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D2"/>
    <w:rsid w:val="0001738E"/>
    <w:rsid w:val="00022E96"/>
    <w:rsid w:val="00023634"/>
    <w:rsid w:val="00072E00"/>
    <w:rsid w:val="00074327"/>
    <w:rsid w:val="000755D8"/>
    <w:rsid w:val="00080813"/>
    <w:rsid w:val="0008158D"/>
    <w:rsid w:val="00081B2E"/>
    <w:rsid w:val="00086AB7"/>
    <w:rsid w:val="00095EFD"/>
    <w:rsid w:val="000A6422"/>
    <w:rsid w:val="000B17F7"/>
    <w:rsid w:val="000B4729"/>
    <w:rsid w:val="000C1829"/>
    <w:rsid w:val="000C3449"/>
    <w:rsid w:val="000C6378"/>
    <w:rsid w:val="000D1B2E"/>
    <w:rsid w:val="000D4B9F"/>
    <w:rsid w:val="000D5B12"/>
    <w:rsid w:val="000D6089"/>
    <w:rsid w:val="000E5992"/>
    <w:rsid w:val="000E7046"/>
    <w:rsid w:val="000E7177"/>
    <w:rsid w:val="00105F31"/>
    <w:rsid w:val="00106423"/>
    <w:rsid w:val="001233C9"/>
    <w:rsid w:val="00125467"/>
    <w:rsid w:val="00131569"/>
    <w:rsid w:val="001328F7"/>
    <w:rsid w:val="00147542"/>
    <w:rsid w:val="00154605"/>
    <w:rsid w:val="0016164C"/>
    <w:rsid w:val="00180BCB"/>
    <w:rsid w:val="001874C9"/>
    <w:rsid w:val="00190E58"/>
    <w:rsid w:val="001A4AFC"/>
    <w:rsid w:val="001A57EC"/>
    <w:rsid w:val="001B5796"/>
    <w:rsid w:val="001D28BB"/>
    <w:rsid w:val="001D433F"/>
    <w:rsid w:val="001D5344"/>
    <w:rsid w:val="001D6EE5"/>
    <w:rsid w:val="001E1F06"/>
    <w:rsid w:val="001E2481"/>
    <w:rsid w:val="00215FFD"/>
    <w:rsid w:val="00217C0E"/>
    <w:rsid w:val="00224221"/>
    <w:rsid w:val="00224E3D"/>
    <w:rsid w:val="002259B2"/>
    <w:rsid w:val="00235622"/>
    <w:rsid w:val="00237C65"/>
    <w:rsid w:val="00240C61"/>
    <w:rsid w:val="00254413"/>
    <w:rsid w:val="00254641"/>
    <w:rsid w:val="00263C4C"/>
    <w:rsid w:val="00270AC2"/>
    <w:rsid w:val="0028272E"/>
    <w:rsid w:val="0029511C"/>
    <w:rsid w:val="002A161C"/>
    <w:rsid w:val="002A1D22"/>
    <w:rsid w:val="002A3B8B"/>
    <w:rsid w:val="002E0B1C"/>
    <w:rsid w:val="002E40F9"/>
    <w:rsid w:val="002F0077"/>
    <w:rsid w:val="002F3A6C"/>
    <w:rsid w:val="00306D5F"/>
    <w:rsid w:val="00314694"/>
    <w:rsid w:val="0031486F"/>
    <w:rsid w:val="00323D95"/>
    <w:rsid w:val="003322E1"/>
    <w:rsid w:val="003369C9"/>
    <w:rsid w:val="0035315C"/>
    <w:rsid w:val="00355501"/>
    <w:rsid w:val="00360B4C"/>
    <w:rsid w:val="00360DF0"/>
    <w:rsid w:val="003617BF"/>
    <w:rsid w:val="00375620"/>
    <w:rsid w:val="00375888"/>
    <w:rsid w:val="003858FB"/>
    <w:rsid w:val="003923B6"/>
    <w:rsid w:val="003A0235"/>
    <w:rsid w:val="003A16DB"/>
    <w:rsid w:val="003A3CEF"/>
    <w:rsid w:val="003B02B8"/>
    <w:rsid w:val="003B0D3A"/>
    <w:rsid w:val="003B5456"/>
    <w:rsid w:val="003E26B4"/>
    <w:rsid w:val="003E46B3"/>
    <w:rsid w:val="003E5810"/>
    <w:rsid w:val="00404C50"/>
    <w:rsid w:val="004051A8"/>
    <w:rsid w:val="0041359A"/>
    <w:rsid w:val="00420783"/>
    <w:rsid w:val="00420BCE"/>
    <w:rsid w:val="00420EA6"/>
    <w:rsid w:val="0045565E"/>
    <w:rsid w:val="0046219D"/>
    <w:rsid w:val="00476C05"/>
    <w:rsid w:val="00481EAD"/>
    <w:rsid w:val="004864B4"/>
    <w:rsid w:val="00487AF2"/>
    <w:rsid w:val="00490360"/>
    <w:rsid w:val="0049224F"/>
    <w:rsid w:val="00493FEA"/>
    <w:rsid w:val="004A6CB4"/>
    <w:rsid w:val="004B29AB"/>
    <w:rsid w:val="004B5E25"/>
    <w:rsid w:val="004B75CC"/>
    <w:rsid w:val="004D0632"/>
    <w:rsid w:val="004D1A6E"/>
    <w:rsid w:val="004D3FBB"/>
    <w:rsid w:val="004E4098"/>
    <w:rsid w:val="004E473A"/>
    <w:rsid w:val="004E56A5"/>
    <w:rsid w:val="004E673A"/>
    <w:rsid w:val="004F1D09"/>
    <w:rsid w:val="004F20DC"/>
    <w:rsid w:val="004F7DE7"/>
    <w:rsid w:val="00507504"/>
    <w:rsid w:val="0052537D"/>
    <w:rsid w:val="00525C6A"/>
    <w:rsid w:val="0054342B"/>
    <w:rsid w:val="00551204"/>
    <w:rsid w:val="00572F31"/>
    <w:rsid w:val="00576D53"/>
    <w:rsid w:val="00581701"/>
    <w:rsid w:val="00584035"/>
    <w:rsid w:val="005872C4"/>
    <w:rsid w:val="005970FF"/>
    <w:rsid w:val="005C36E8"/>
    <w:rsid w:val="005C3A0C"/>
    <w:rsid w:val="005F288C"/>
    <w:rsid w:val="00603562"/>
    <w:rsid w:val="00611108"/>
    <w:rsid w:val="00626B85"/>
    <w:rsid w:val="00633854"/>
    <w:rsid w:val="00633EDB"/>
    <w:rsid w:val="0064792B"/>
    <w:rsid w:val="0065282D"/>
    <w:rsid w:val="006534CA"/>
    <w:rsid w:val="006557DB"/>
    <w:rsid w:val="00660D5A"/>
    <w:rsid w:val="006637AA"/>
    <w:rsid w:val="0067789B"/>
    <w:rsid w:val="00680015"/>
    <w:rsid w:val="00687677"/>
    <w:rsid w:val="00687DE7"/>
    <w:rsid w:val="00690950"/>
    <w:rsid w:val="00690E95"/>
    <w:rsid w:val="006A0505"/>
    <w:rsid w:val="006A0810"/>
    <w:rsid w:val="006A1316"/>
    <w:rsid w:val="006A4CB3"/>
    <w:rsid w:val="006A7E75"/>
    <w:rsid w:val="006C0B84"/>
    <w:rsid w:val="006C1542"/>
    <w:rsid w:val="006C2E95"/>
    <w:rsid w:val="006C58D0"/>
    <w:rsid w:val="006D5697"/>
    <w:rsid w:val="006F0D77"/>
    <w:rsid w:val="006F1A3E"/>
    <w:rsid w:val="006F1AA6"/>
    <w:rsid w:val="006F350D"/>
    <w:rsid w:val="007001A0"/>
    <w:rsid w:val="007042D0"/>
    <w:rsid w:val="007163D8"/>
    <w:rsid w:val="007227A5"/>
    <w:rsid w:val="00731A49"/>
    <w:rsid w:val="0073273A"/>
    <w:rsid w:val="007332B1"/>
    <w:rsid w:val="0074320F"/>
    <w:rsid w:val="00743577"/>
    <w:rsid w:val="00744581"/>
    <w:rsid w:val="007447C4"/>
    <w:rsid w:val="00753240"/>
    <w:rsid w:val="00755930"/>
    <w:rsid w:val="00756CBF"/>
    <w:rsid w:val="007656A3"/>
    <w:rsid w:val="007873B7"/>
    <w:rsid w:val="0079213B"/>
    <w:rsid w:val="00793112"/>
    <w:rsid w:val="007962D6"/>
    <w:rsid w:val="00796FEC"/>
    <w:rsid w:val="007977F2"/>
    <w:rsid w:val="007A424F"/>
    <w:rsid w:val="007A5BFC"/>
    <w:rsid w:val="007B3589"/>
    <w:rsid w:val="007D0F4A"/>
    <w:rsid w:val="007E56E5"/>
    <w:rsid w:val="007E7822"/>
    <w:rsid w:val="007F2AC0"/>
    <w:rsid w:val="008026CB"/>
    <w:rsid w:val="00810A91"/>
    <w:rsid w:val="0081717A"/>
    <w:rsid w:val="00821399"/>
    <w:rsid w:val="00823C6C"/>
    <w:rsid w:val="00825364"/>
    <w:rsid w:val="008311D2"/>
    <w:rsid w:val="008325DB"/>
    <w:rsid w:val="00863C41"/>
    <w:rsid w:val="008859D3"/>
    <w:rsid w:val="0089081E"/>
    <w:rsid w:val="00893E27"/>
    <w:rsid w:val="008A0B76"/>
    <w:rsid w:val="008A1CA6"/>
    <w:rsid w:val="008A44E1"/>
    <w:rsid w:val="008D199D"/>
    <w:rsid w:val="008F304C"/>
    <w:rsid w:val="008F3DF7"/>
    <w:rsid w:val="008F5D81"/>
    <w:rsid w:val="009348EB"/>
    <w:rsid w:val="009374A9"/>
    <w:rsid w:val="009401E8"/>
    <w:rsid w:val="00950478"/>
    <w:rsid w:val="00951382"/>
    <w:rsid w:val="00953668"/>
    <w:rsid w:val="00953A21"/>
    <w:rsid w:val="009570FB"/>
    <w:rsid w:val="009576FE"/>
    <w:rsid w:val="009667D2"/>
    <w:rsid w:val="00967579"/>
    <w:rsid w:val="00972E2D"/>
    <w:rsid w:val="009739CF"/>
    <w:rsid w:val="009757FD"/>
    <w:rsid w:val="00975F9A"/>
    <w:rsid w:val="00976D2F"/>
    <w:rsid w:val="00977593"/>
    <w:rsid w:val="009A2D17"/>
    <w:rsid w:val="009B1706"/>
    <w:rsid w:val="009C08E1"/>
    <w:rsid w:val="009C5D6D"/>
    <w:rsid w:val="009D4D24"/>
    <w:rsid w:val="009D68C6"/>
    <w:rsid w:val="009E2809"/>
    <w:rsid w:val="009E6E4D"/>
    <w:rsid w:val="009F211C"/>
    <w:rsid w:val="00A07BB8"/>
    <w:rsid w:val="00A131A0"/>
    <w:rsid w:val="00A156AE"/>
    <w:rsid w:val="00A206B8"/>
    <w:rsid w:val="00A30191"/>
    <w:rsid w:val="00A4002B"/>
    <w:rsid w:val="00A5577E"/>
    <w:rsid w:val="00A56105"/>
    <w:rsid w:val="00A71A66"/>
    <w:rsid w:val="00A71B37"/>
    <w:rsid w:val="00A71BC9"/>
    <w:rsid w:val="00A77B17"/>
    <w:rsid w:val="00A806A9"/>
    <w:rsid w:val="00AA565F"/>
    <w:rsid w:val="00AA6BF7"/>
    <w:rsid w:val="00AB1563"/>
    <w:rsid w:val="00AB3307"/>
    <w:rsid w:val="00AB63D2"/>
    <w:rsid w:val="00AC3D31"/>
    <w:rsid w:val="00AC65B7"/>
    <w:rsid w:val="00AD3579"/>
    <w:rsid w:val="00AE0535"/>
    <w:rsid w:val="00AE2972"/>
    <w:rsid w:val="00AE419E"/>
    <w:rsid w:val="00B007C5"/>
    <w:rsid w:val="00B00DB1"/>
    <w:rsid w:val="00B06121"/>
    <w:rsid w:val="00B0657E"/>
    <w:rsid w:val="00B177E4"/>
    <w:rsid w:val="00B31774"/>
    <w:rsid w:val="00B31C41"/>
    <w:rsid w:val="00B33793"/>
    <w:rsid w:val="00B34543"/>
    <w:rsid w:val="00B45726"/>
    <w:rsid w:val="00B46044"/>
    <w:rsid w:val="00B51D3E"/>
    <w:rsid w:val="00B606F6"/>
    <w:rsid w:val="00B626E2"/>
    <w:rsid w:val="00B67AE5"/>
    <w:rsid w:val="00B70867"/>
    <w:rsid w:val="00B70E98"/>
    <w:rsid w:val="00B74810"/>
    <w:rsid w:val="00B81F5E"/>
    <w:rsid w:val="00B82D92"/>
    <w:rsid w:val="00B9635F"/>
    <w:rsid w:val="00B977CD"/>
    <w:rsid w:val="00BA393F"/>
    <w:rsid w:val="00BB1FC9"/>
    <w:rsid w:val="00BB7E15"/>
    <w:rsid w:val="00BC5F65"/>
    <w:rsid w:val="00BC6312"/>
    <w:rsid w:val="00BC74F4"/>
    <w:rsid w:val="00BD08A5"/>
    <w:rsid w:val="00BF20CF"/>
    <w:rsid w:val="00C03BB5"/>
    <w:rsid w:val="00C04A6C"/>
    <w:rsid w:val="00C20608"/>
    <w:rsid w:val="00C23D8A"/>
    <w:rsid w:val="00C2532E"/>
    <w:rsid w:val="00C34644"/>
    <w:rsid w:val="00C36B7F"/>
    <w:rsid w:val="00C37561"/>
    <w:rsid w:val="00C50CB3"/>
    <w:rsid w:val="00C50FB9"/>
    <w:rsid w:val="00C516C4"/>
    <w:rsid w:val="00C54D46"/>
    <w:rsid w:val="00C570DA"/>
    <w:rsid w:val="00C62233"/>
    <w:rsid w:val="00C907C9"/>
    <w:rsid w:val="00C92203"/>
    <w:rsid w:val="00C93285"/>
    <w:rsid w:val="00C97356"/>
    <w:rsid w:val="00CA02C0"/>
    <w:rsid w:val="00CA0EF1"/>
    <w:rsid w:val="00CA30C3"/>
    <w:rsid w:val="00CA5620"/>
    <w:rsid w:val="00CA64B4"/>
    <w:rsid w:val="00CB0C85"/>
    <w:rsid w:val="00CB18C3"/>
    <w:rsid w:val="00CB3181"/>
    <w:rsid w:val="00CB36C0"/>
    <w:rsid w:val="00CC63BB"/>
    <w:rsid w:val="00CE5FEB"/>
    <w:rsid w:val="00CE7A05"/>
    <w:rsid w:val="00CF1763"/>
    <w:rsid w:val="00D02828"/>
    <w:rsid w:val="00D109AF"/>
    <w:rsid w:val="00D12D55"/>
    <w:rsid w:val="00D22F2B"/>
    <w:rsid w:val="00D3053D"/>
    <w:rsid w:val="00D336C7"/>
    <w:rsid w:val="00D345A0"/>
    <w:rsid w:val="00D35744"/>
    <w:rsid w:val="00D3715D"/>
    <w:rsid w:val="00D37AA2"/>
    <w:rsid w:val="00D45F8D"/>
    <w:rsid w:val="00D570CE"/>
    <w:rsid w:val="00D606A0"/>
    <w:rsid w:val="00D616B8"/>
    <w:rsid w:val="00D65964"/>
    <w:rsid w:val="00D702C1"/>
    <w:rsid w:val="00D817FB"/>
    <w:rsid w:val="00D826E3"/>
    <w:rsid w:val="00D86976"/>
    <w:rsid w:val="00D86A44"/>
    <w:rsid w:val="00DA321C"/>
    <w:rsid w:val="00DA694B"/>
    <w:rsid w:val="00DA7D5C"/>
    <w:rsid w:val="00DB0B15"/>
    <w:rsid w:val="00DC2DBC"/>
    <w:rsid w:val="00DC7D10"/>
    <w:rsid w:val="00DE253E"/>
    <w:rsid w:val="00DF537C"/>
    <w:rsid w:val="00DF6450"/>
    <w:rsid w:val="00DF6F0B"/>
    <w:rsid w:val="00E04C00"/>
    <w:rsid w:val="00E05654"/>
    <w:rsid w:val="00E17275"/>
    <w:rsid w:val="00E40693"/>
    <w:rsid w:val="00E42BFC"/>
    <w:rsid w:val="00E46FDE"/>
    <w:rsid w:val="00E569B6"/>
    <w:rsid w:val="00E63AAF"/>
    <w:rsid w:val="00E6618D"/>
    <w:rsid w:val="00E9352F"/>
    <w:rsid w:val="00E967A5"/>
    <w:rsid w:val="00EA3EE6"/>
    <w:rsid w:val="00EB6182"/>
    <w:rsid w:val="00EC2056"/>
    <w:rsid w:val="00EC2A36"/>
    <w:rsid w:val="00EC5641"/>
    <w:rsid w:val="00ED0C3C"/>
    <w:rsid w:val="00EE1425"/>
    <w:rsid w:val="00EE31EE"/>
    <w:rsid w:val="00EE4FC7"/>
    <w:rsid w:val="00EF2CE8"/>
    <w:rsid w:val="00EF5FF9"/>
    <w:rsid w:val="00F01C54"/>
    <w:rsid w:val="00F04CB0"/>
    <w:rsid w:val="00F14030"/>
    <w:rsid w:val="00F30DBA"/>
    <w:rsid w:val="00F31D97"/>
    <w:rsid w:val="00F3279D"/>
    <w:rsid w:val="00F35557"/>
    <w:rsid w:val="00F36060"/>
    <w:rsid w:val="00F42A07"/>
    <w:rsid w:val="00F430BB"/>
    <w:rsid w:val="00F4765A"/>
    <w:rsid w:val="00F54C92"/>
    <w:rsid w:val="00F55C8B"/>
    <w:rsid w:val="00F6139B"/>
    <w:rsid w:val="00F648DF"/>
    <w:rsid w:val="00F67893"/>
    <w:rsid w:val="00F679B3"/>
    <w:rsid w:val="00F70707"/>
    <w:rsid w:val="00F73AFD"/>
    <w:rsid w:val="00F76363"/>
    <w:rsid w:val="00F772C2"/>
    <w:rsid w:val="00F77C87"/>
    <w:rsid w:val="00F8548A"/>
    <w:rsid w:val="00F905BE"/>
    <w:rsid w:val="00F90D47"/>
    <w:rsid w:val="00F930D9"/>
    <w:rsid w:val="00F96927"/>
    <w:rsid w:val="00FC506E"/>
    <w:rsid w:val="00FD5356"/>
    <w:rsid w:val="00FD7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02D2"/>
  <w15:docId w15:val="{0DCF791F-1AA9-424E-ADCE-1602C624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3D2"/>
    <w:pPr>
      <w:spacing w:before="0" w:after="200" w:line="276" w:lineRule="auto"/>
      <w:jc w:val="left"/>
    </w:pPr>
  </w:style>
  <w:style w:type="paragraph" w:styleId="Heading3">
    <w:name w:val="heading 3"/>
    <w:basedOn w:val="Normal"/>
    <w:link w:val="Heading3Char"/>
    <w:uiPriority w:val="9"/>
    <w:qFormat/>
    <w:rsid w:val="00E967A5"/>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B63D2"/>
    <w:pPr>
      <w:spacing w:before="100" w:beforeAutospacing="1" w:after="100" w:afterAutospacing="1" w:line="240" w:lineRule="auto"/>
    </w:pPr>
    <w:rPr>
      <w:sz w:val="24"/>
      <w:szCs w:val="24"/>
    </w:rPr>
  </w:style>
  <w:style w:type="paragraph" w:styleId="Header">
    <w:name w:val="header"/>
    <w:basedOn w:val="Normal"/>
    <w:link w:val="HeaderChar"/>
    <w:uiPriority w:val="99"/>
    <w:unhideWhenUsed/>
    <w:rsid w:val="00AB6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3D2"/>
    <w:rPr>
      <w:rFonts w:eastAsia="Calibri"/>
      <w:szCs w:val="22"/>
    </w:rPr>
  </w:style>
  <w:style w:type="character" w:styleId="Strong">
    <w:name w:val="Strong"/>
    <w:basedOn w:val="DefaultParagraphFont"/>
    <w:qFormat/>
    <w:rsid w:val="00E967A5"/>
    <w:rPr>
      <w:b/>
      <w:bCs/>
    </w:rPr>
  </w:style>
  <w:style w:type="character" w:styleId="Emphasis">
    <w:name w:val="Emphasis"/>
    <w:basedOn w:val="DefaultParagraphFont"/>
    <w:qFormat/>
    <w:rsid w:val="00E967A5"/>
    <w:rPr>
      <w:i/>
      <w:iCs/>
    </w:rPr>
  </w:style>
  <w:style w:type="character" w:customStyle="1" w:styleId="Heading3Char">
    <w:name w:val="Heading 3 Char"/>
    <w:basedOn w:val="DefaultParagraphFont"/>
    <w:link w:val="Heading3"/>
    <w:uiPriority w:val="9"/>
    <w:rsid w:val="00E967A5"/>
    <w:rPr>
      <w:b/>
      <w:bCs/>
      <w:sz w:val="27"/>
      <w:szCs w:val="27"/>
    </w:rPr>
  </w:style>
  <w:style w:type="paragraph" w:customStyle="1" w:styleId="Default">
    <w:name w:val="Default"/>
    <w:rsid w:val="0079213B"/>
    <w:pPr>
      <w:autoSpaceDE w:val="0"/>
      <w:autoSpaceDN w:val="0"/>
      <w:adjustRightInd w:val="0"/>
      <w:spacing w:before="0"/>
      <w:jc w:val="left"/>
    </w:pPr>
    <w:rPr>
      <w:color w:val="000000"/>
      <w:sz w:val="24"/>
      <w:szCs w:val="24"/>
    </w:rPr>
  </w:style>
  <w:style w:type="table" w:styleId="TableGrid">
    <w:name w:val="Table Grid"/>
    <w:basedOn w:val="TableNormal"/>
    <w:uiPriority w:val="59"/>
    <w:rsid w:val="00C36B7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42"/>
    <w:rPr>
      <w:rFonts w:ascii="Tahoma" w:hAnsi="Tahoma" w:cs="Tahoma"/>
      <w:sz w:val="16"/>
      <w:szCs w:val="16"/>
    </w:rPr>
  </w:style>
  <w:style w:type="paragraph" w:styleId="ListParagraph">
    <w:name w:val="List Paragraph"/>
    <w:basedOn w:val="Normal"/>
    <w:uiPriority w:val="34"/>
    <w:qFormat/>
    <w:rsid w:val="003858FB"/>
    <w:pPr>
      <w:ind w:left="720"/>
      <w:contextualSpacing/>
    </w:pPr>
  </w:style>
  <w:style w:type="paragraph" w:styleId="Footer">
    <w:name w:val="footer"/>
    <w:basedOn w:val="Normal"/>
    <w:link w:val="FooterChar"/>
    <w:uiPriority w:val="99"/>
    <w:unhideWhenUsed/>
    <w:rsid w:val="00D12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D55"/>
  </w:style>
  <w:style w:type="character" w:styleId="Hyperlink">
    <w:name w:val="Hyperlink"/>
    <w:basedOn w:val="DefaultParagraphFont"/>
    <w:rsid w:val="00022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D2B1-A345-4073-8079-9BA6361C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2019-12-17T08:45:00Z</cp:lastPrinted>
  <dcterms:created xsi:type="dcterms:W3CDTF">2024-03-08T09:14:00Z</dcterms:created>
  <dcterms:modified xsi:type="dcterms:W3CDTF">2024-03-08T09:27:00Z</dcterms:modified>
</cp:coreProperties>
</file>